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F0A5" w14:textId="7E17A5E1" w:rsidR="000D71F6" w:rsidRPr="00D5470A" w:rsidRDefault="00F62338" w:rsidP="00E17E3B">
      <w:pPr>
        <w:spacing w:after="0"/>
        <w:ind w:left="2832" w:firstLine="708"/>
        <w:rPr>
          <w:rFonts w:cstheme="minorHAnsi"/>
          <w:b/>
          <w:bCs/>
        </w:rPr>
      </w:pPr>
      <w:r w:rsidRPr="00D5470A">
        <w:rPr>
          <w:rFonts w:cstheme="minorHAnsi"/>
          <w:noProof/>
        </w:rPr>
        <w:drawing>
          <wp:anchor distT="0" distB="0" distL="114300" distR="114300" simplePos="0" relativeHeight="251805696" behindDoc="1" locked="0" layoutInCell="1" allowOverlap="1" wp14:anchorId="41C432A5" wp14:editId="7FC884FC">
            <wp:simplePos x="0" y="0"/>
            <wp:positionH relativeFrom="column">
              <wp:posOffset>-847725</wp:posOffset>
            </wp:positionH>
            <wp:positionV relativeFrom="paragraph">
              <wp:posOffset>-1223010</wp:posOffset>
            </wp:positionV>
            <wp:extent cx="7271812" cy="10373995"/>
            <wp:effectExtent l="0" t="0" r="5715" b="825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pa_hg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161" cy="1038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36EE7" w14:textId="3DFD6B08" w:rsidR="00F34BBC" w:rsidRPr="00D5470A" w:rsidRDefault="00113E8B" w:rsidP="00F34BBC">
      <w:pPr>
        <w:spacing w:after="0"/>
        <w:jc w:val="center"/>
        <w:rPr>
          <w:rFonts w:cstheme="minorHAnsi"/>
          <w:b/>
          <w:bCs/>
          <w:sz w:val="6"/>
          <w:szCs w:val="6"/>
        </w:rPr>
      </w:pPr>
      <w:r w:rsidRPr="00D5470A">
        <w:rPr>
          <w:rFonts w:cstheme="minorHAnsi"/>
          <w:b/>
          <w:bCs/>
        </w:rPr>
        <w:br w:type="page"/>
      </w:r>
    </w:p>
    <w:p w14:paraId="760D287E" w14:textId="6A7BBC9F" w:rsidR="002F630E" w:rsidRPr="00D5470A" w:rsidRDefault="002F630E" w:rsidP="008023E2">
      <w:pPr>
        <w:pageBreakBefore/>
        <w:rPr>
          <w:rFonts w:cstheme="minorHAnsi"/>
        </w:rPr>
      </w:pPr>
      <w:r w:rsidRPr="00D5470A">
        <w:rPr>
          <w:rFonts w:cstheme="minorHAnsi"/>
          <w:b/>
        </w:rPr>
        <w:lastRenderedPageBreak/>
        <w:t>APRESENTAÇÃO</w:t>
      </w:r>
    </w:p>
    <w:p w14:paraId="0D01C52A" w14:textId="3C95F9BC" w:rsidR="008023E2" w:rsidRPr="00D5470A" w:rsidRDefault="002F630E" w:rsidP="008023E2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ab/>
        <w:t>Visando o monitoramento do 1</w:t>
      </w:r>
      <w:r w:rsidR="00BC1459">
        <w:rPr>
          <w:rFonts w:cstheme="minorHAnsi"/>
        </w:rPr>
        <w:t>6</w:t>
      </w:r>
      <w:r w:rsidRPr="00D5470A">
        <w:rPr>
          <w:rFonts w:cstheme="minorHAnsi"/>
        </w:rPr>
        <w:t xml:space="preserve">º termo aditivo ao Contrato de Gestão </w:t>
      </w:r>
      <w:r w:rsidR="00BC1459">
        <w:rPr>
          <w:rFonts w:cstheme="minorHAnsi"/>
        </w:rPr>
        <w:t>024</w:t>
      </w:r>
      <w:r w:rsidRPr="00D5470A">
        <w:rPr>
          <w:rFonts w:cstheme="minorHAnsi"/>
        </w:rPr>
        <w:t>/20</w:t>
      </w:r>
      <w:r w:rsidR="00BC1459">
        <w:rPr>
          <w:rFonts w:cstheme="minorHAnsi"/>
        </w:rPr>
        <w:t>12</w:t>
      </w:r>
      <w:r w:rsidRPr="00D5470A">
        <w:rPr>
          <w:rFonts w:cstheme="minorHAnsi"/>
        </w:rPr>
        <w:t>, foram estabelecidas metas de produção, indicadores e metas de desempenho, que são apresentadas a seguir:</w:t>
      </w:r>
      <w:r w:rsidRPr="00D5470A">
        <w:rPr>
          <w:rFonts w:cstheme="minorHAnsi"/>
        </w:rPr>
        <w:tab/>
      </w:r>
      <w:bookmarkStart w:id="0" w:name="__RefHeading___Toc519501625"/>
      <w:bookmarkEnd w:id="0"/>
    </w:p>
    <w:p w14:paraId="50D30A49" w14:textId="1BB6205E" w:rsidR="002F630E" w:rsidRDefault="002F630E" w:rsidP="008023E2">
      <w:pPr>
        <w:tabs>
          <w:tab w:val="left" w:pos="709"/>
        </w:tabs>
        <w:spacing w:before="160"/>
        <w:ind w:right="34"/>
        <w:jc w:val="both"/>
        <w:rPr>
          <w:rFonts w:cstheme="minorHAnsi"/>
          <w:b/>
        </w:rPr>
      </w:pPr>
      <w:r w:rsidRPr="00D5470A">
        <w:rPr>
          <w:rFonts w:cstheme="minorHAnsi"/>
          <w:b/>
        </w:rPr>
        <w:t xml:space="preserve">INDICADORES </w:t>
      </w:r>
      <w:r w:rsidR="006504A0" w:rsidRPr="00D5470A">
        <w:rPr>
          <w:rFonts w:cstheme="minorHAnsi"/>
          <w:b/>
        </w:rPr>
        <w:t>E METAS DE DESEMPENHO</w:t>
      </w:r>
      <w:r w:rsidRPr="00D5470A">
        <w:rPr>
          <w:rFonts w:cstheme="minorHAnsi"/>
          <w:b/>
        </w:rPr>
        <w:t xml:space="preserve"> – ESTRUTURA E VOLUME DAS ATIVIDADES CONTRATADAS </w:t>
      </w:r>
    </w:p>
    <w:p w14:paraId="350471DE" w14:textId="193E10BB" w:rsidR="00FF276C" w:rsidRPr="00D5470A" w:rsidRDefault="00FF276C" w:rsidP="00FF276C">
      <w:pPr>
        <w:spacing w:before="120" w:after="120" w:line="276" w:lineRule="auto"/>
        <w:ind w:left="120" w:right="120"/>
        <w:jc w:val="both"/>
        <w:rPr>
          <w:rFonts w:cstheme="minorHAnsi"/>
        </w:rPr>
      </w:pPr>
      <w:r w:rsidRPr="00D5470A">
        <w:rPr>
          <w:rFonts w:cstheme="minorHAnsi"/>
        </w:rPr>
        <w:t>1- I</w:t>
      </w:r>
      <w:r>
        <w:rPr>
          <w:rFonts w:cstheme="minorHAnsi"/>
        </w:rPr>
        <w:t>ndicadores e metas de desempenho</w:t>
      </w:r>
    </w:p>
    <w:p w14:paraId="3542D1EC" w14:textId="5B9A811A" w:rsidR="002F630E" w:rsidRPr="00D5470A" w:rsidRDefault="002F630E" w:rsidP="002F630E">
      <w:pPr>
        <w:tabs>
          <w:tab w:val="left" w:pos="3131"/>
          <w:tab w:val="center" w:pos="4252"/>
        </w:tabs>
        <w:rPr>
          <w:rFonts w:cstheme="minorHAnsi"/>
          <w:b/>
          <w:bCs/>
        </w:rPr>
      </w:pPr>
      <w:r w:rsidRPr="00D5470A">
        <w:rPr>
          <w:rFonts w:cstheme="minorHAnsi"/>
          <w:b/>
          <w:bCs/>
        </w:rPr>
        <w:t xml:space="preserve">Referência: </w:t>
      </w:r>
      <w:r w:rsidR="009F54B4">
        <w:rPr>
          <w:rFonts w:cstheme="minorHAnsi"/>
          <w:b/>
          <w:bCs/>
        </w:rPr>
        <w:t>fevereiro</w:t>
      </w:r>
      <w:r w:rsidR="00B43F04">
        <w:rPr>
          <w:rFonts w:cstheme="minorHAnsi"/>
          <w:b/>
          <w:bCs/>
        </w:rPr>
        <w:t xml:space="preserve"> de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7"/>
        <w:gridCol w:w="1082"/>
        <w:gridCol w:w="1444"/>
      </w:tblGrid>
      <w:tr w:rsidR="00165D1E" w:rsidRPr="00165D1E" w14:paraId="52550F27" w14:textId="77777777" w:rsidTr="00A81692">
        <w:trPr>
          <w:trHeight w:val="885"/>
        </w:trPr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8C11C20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Indicadores de desempenho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360D91B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Meta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575C6B6" w14:textId="58A8E7C1" w:rsidR="00165D1E" w:rsidRPr="00165D1E" w:rsidRDefault="009F54B4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fevereir</w:t>
            </w:r>
            <w:r w:rsidR="00B43F04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</w:rPr>
              <w:t>o</w:t>
            </w:r>
          </w:p>
        </w:tc>
      </w:tr>
      <w:tr w:rsidR="00165D1E" w:rsidRPr="00165D1E" w14:paraId="2B8FBC9F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33F9C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>Taxa de Ocupação Hospitalar (THO)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C017C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&gt;= 85%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CA2" w14:textId="4CC6AD59" w:rsidR="00165D1E" w:rsidRPr="00165D1E" w:rsidRDefault="009F54B4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88,2</w:t>
            </w:r>
            <w:r w:rsidR="00165D1E"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165D1E" w:rsidRPr="00165D1E" w14:paraId="044AA047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3FB53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>Taxa Média/ Tempo Médio de Permanência Hospitalar (TMP)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D77A4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&lt;= 8 dias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BC46" w14:textId="5D8224C5" w:rsidR="00165D1E" w:rsidRPr="00165D1E" w:rsidRDefault="00B43F04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6,</w:t>
            </w:r>
            <w:r w:rsidR="009F54B4">
              <w:rPr>
                <w:rFonts w:eastAsia="Times New Roman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165D1E" w:rsidRPr="00165D1E" w14:paraId="22F2B646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364E9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 xml:space="preserve">Média de tempo de disponibilização de leito após alta hospitalar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3236C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&lt;= 2 horas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CBD7" w14:textId="216E16A9" w:rsidR="00165D1E" w:rsidRPr="00165D1E" w:rsidRDefault="00B43F04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1,</w:t>
            </w:r>
            <w:r w:rsidR="009F54B4">
              <w:rPr>
                <w:rFonts w:eastAsia="Times New Roman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165D1E" w:rsidRPr="00165D1E" w14:paraId="6A36C2E7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753A0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>Taxa de Readmissão Hospitalar (29 dias)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003CE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&lt; 10%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ED825" w14:textId="185806DE" w:rsidR="00165D1E" w:rsidRPr="00165D1E" w:rsidRDefault="009F54B4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8,3</w:t>
            </w:r>
            <w:r w:rsidR="00165D1E"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165D1E" w:rsidRPr="00165D1E" w14:paraId="59FECC97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0125A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>Taxa de Readmissão em CTI (48 horas)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CD8E5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&lt; 5%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986A1" w14:textId="60BDAFB1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0,</w:t>
            </w:r>
            <w:r w:rsidR="009F54B4">
              <w:rPr>
                <w:rFonts w:eastAsia="Times New Roman" w:cstheme="minorHAnsi"/>
                <w:color w:val="000000"/>
                <w:sz w:val="22"/>
                <w:szCs w:val="22"/>
              </w:rPr>
              <w:t>8</w:t>
            </w:r>
            <w:r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165D1E" w:rsidRPr="00165D1E" w14:paraId="2ED90613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BB1AC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>Percentual de Ocorrência de Glosas no SIH - DATASUS (exceto por motivo de habilitação e capacidade instalada)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BCDC8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&lt; 7%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23145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 xml:space="preserve">Dados serão encaminhados pela SES </w:t>
            </w:r>
          </w:p>
        </w:tc>
      </w:tr>
      <w:tr w:rsidR="00165D1E" w:rsidRPr="00165D1E" w14:paraId="711FA452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AD0DB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>Percentual de Suspensão de Cirurgias por condições operacionais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B461D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&lt;= 5%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7D973B" w14:textId="74C5DDCF" w:rsidR="00165D1E" w:rsidRPr="00165D1E" w:rsidRDefault="009F54B4" w:rsidP="00165D1E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0,2</w:t>
            </w:r>
            <w:r w:rsidR="00165D1E" w:rsidRPr="00165D1E">
              <w:rPr>
                <w:rFonts w:eastAsia="Times New Roman" w:cstheme="minorHAnsi"/>
                <w:sz w:val="22"/>
                <w:szCs w:val="22"/>
              </w:rPr>
              <w:t>%</w:t>
            </w:r>
          </w:p>
        </w:tc>
      </w:tr>
      <w:tr w:rsidR="00165D1E" w:rsidRPr="00165D1E" w14:paraId="263A7530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FE196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 xml:space="preserve">Percentual de cirurgias eletivas realizadas com TMAT (tempo máximo aceitável para tratamento) expirado para o primeiro ano.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E24D0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≤ 50%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719ED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>Dados não enviados pela SES</w:t>
            </w:r>
          </w:p>
        </w:tc>
      </w:tr>
      <w:tr w:rsidR="00165D1E" w:rsidRPr="00165D1E" w14:paraId="7723F1B4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E6EFB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 xml:space="preserve">Razão do Quantitativo de Consultas Ofertadas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46408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E605F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1,1</w:t>
            </w:r>
          </w:p>
        </w:tc>
      </w:tr>
      <w:tr w:rsidR="00165D1E" w:rsidRPr="00165D1E" w14:paraId="2A1A7B4C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C7463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 xml:space="preserve">Percentual de Exames de Imagem com resultados disponibilizados em até 10 dias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9C651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&gt;= 70%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9EECA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100,0%</w:t>
            </w:r>
          </w:p>
        </w:tc>
      </w:tr>
      <w:tr w:rsidR="00165D1E" w:rsidRPr="00165D1E" w14:paraId="584EFBB6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8EA20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>Percentual de Casos de Doenças/Agravos/ Eventos de Notificação Compulsório Imediata (DAEI) Investigadas Oportunamente - até 7 dias da data de notificação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AAD75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≥ 80%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D478F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100,0%</w:t>
            </w:r>
          </w:p>
        </w:tc>
      </w:tr>
      <w:tr w:rsidR="00165D1E" w:rsidRPr="00165D1E" w14:paraId="3E2ECDF6" w14:textId="77777777" w:rsidTr="00A81692">
        <w:trPr>
          <w:trHeight w:val="885"/>
        </w:trPr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B48E3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lastRenderedPageBreak/>
              <w:t>Percentual de Casos de Doenças/Agravos/ Eventos de Notificação Compulsório Imediata (DAEI) Investigadas Oportunamente - até 48 horas da data de notificação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80926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≥ 80%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3EB18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100,0%</w:t>
            </w:r>
          </w:p>
        </w:tc>
      </w:tr>
      <w:tr w:rsidR="00165D1E" w:rsidRPr="00165D1E" w14:paraId="5E158BBB" w14:textId="77777777" w:rsidTr="00A81692">
        <w:trPr>
          <w:trHeight w:val="885"/>
        </w:trPr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032D5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 xml:space="preserve">Percentual de atendimentos internos a solicitação de hemocomponentes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ACE67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≥ 95%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D01A8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100,0%</w:t>
            </w:r>
          </w:p>
        </w:tc>
      </w:tr>
      <w:tr w:rsidR="00165D1E" w:rsidRPr="00165D1E" w14:paraId="27EB3102" w14:textId="77777777" w:rsidTr="00A81692">
        <w:trPr>
          <w:trHeight w:val="885"/>
        </w:trPr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E6EF4" w14:textId="77777777" w:rsidR="00165D1E" w:rsidRPr="00165D1E" w:rsidRDefault="00165D1E" w:rsidP="00165D1E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sz w:val="22"/>
                <w:szCs w:val="22"/>
              </w:rPr>
              <w:t>Taxa de doador de 1º vez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387AC" w14:textId="77777777" w:rsidR="00165D1E" w:rsidRPr="00165D1E" w:rsidRDefault="00165D1E" w:rsidP="00165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≥ 60%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487CDE" w14:textId="65F3D508" w:rsidR="00165D1E" w:rsidRPr="00165D1E" w:rsidRDefault="003A23E8" w:rsidP="006B06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835500">
              <w:rPr>
                <w:rFonts w:eastAsia="Times New Roman" w:cstheme="minorHAnsi"/>
                <w:color w:val="000000"/>
                <w:sz w:val="22"/>
                <w:szCs w:val="22"/>
              </w:rPr>
              <w:t>,0</w:t>
            </w:r>
            <w:r w:rsidR="00165D1E"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%</w:t>
            </w:r>
          </w:p>
        </w:tc>
      </w:tr>
    </w:tbl>
    <w:p w14:paraId="2017E98C" w14:textId="50676AB6" w:rsidR="002F630E" w:rsidRPr="00D5470A" w:rsidRDefault="002F630E" w:rsidP="00F34BBC">
      <w:pPr>
        <w:tabs>
          <w:tab w:val="left" w:pos="3131"/>
          <w:tab w:val="center" w:pos="4252"/>
        </w:tabs>
        <w:rPr>
          <w:rFonts w:cstheme="minorHAnsi"/>
          <w:b/>
          <w:bCs/>
        </w:rPr>
      </w:pPr>
    </w:p>
    <w:p w14:paraId="48B73F63" w14:textId="6D30CAAB" w:rsidR="006504A0" w:rsidRPr="00D5470A" w:rsidRDefault="006504A0" w:rsidP="006504A0">
      <w:pPr>
        <w:tabs>
          <w:tab w:val="left" w:pos="709"/>
        </w:tabs>
        <w:spacing w:before="160"/>
        <w:ind w:right="34"/>
        <w:rPr>
          <w:rFonts w:cstheme="minorHAnsi"/>
        </w:rPr>
      </w:pPr>
      <w:r w:rsidRPr="00D5470A">
        <w:rPr>
          <w:rFonts w:cstheme="minorHAnsi"/>
          <w:b/>
        </w:rPr>
        <w:t xml:space="preserve">INDICADORES E METAS DE PRODUÇÃO – ESTRUTURA E VOLUME DAS ATIVIDADES CONTRATADAS </w:t>
      </w:r>
    </w:p>
    <w:p w14:paraId="2952277C" w14:textId="359960BA" w:rsidR="006504A0" w:rsidRPr="00D5470A" w:rsidRDefault="006504A0" w:rsidP="006504A0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>São metas estipuladas para o Hospital Estadual Dr. Alberto Rassi – HGG, através do 1</w:t>
      </w:r>
      <w:r w:rsidR="00165D1E">
        <w:rPr>
          <w:rFonts w:cstheme="minorHAnsi"/>
        </w:rPr>
        <w:t>6</w:t>
      </w:r>
      <w:r w:rsidRPr="00D5470A">
        <w:rPr>
          <w:rFonts w:cstheme="minorHAnsi"/>
        </w:rPr>
        <w:t>º termo aditivo ao Contrato de Gestão, foram estabelecidas metas de produção, das quais:</w:t>
      </w:r>
    </w:p>
    <w:p w14:paraId="5F8A8DC3" w14:textId="20767E56" w:rsidR="00EA0500" w:rsidRPr="00D5470A" w:rsidRDefault="00EA0500" w:rsidP="00F562D7">
      <w:pPr>
        <w:spacing w:before="120" w:after="120" w:line="360" w:lineRule="auto"/>
        <w:ind w:left="119" w:right="119"/>
        <w:jc w:val="both"/>
        <w:rPr>
          <w:rFonts w:cstheme="minorHAnsi"/>
        </w:rPr>
      </w:pPr>
      <w:r w:rsidRPr="00D5470A">
        <w:rPr>
          <w:rFonts w:cstheme="minorHAnsi"/>
        </w:rPr>
        <w:t>1- Internações Hospitalares</w:t>
      </w:r>
    </w:p>
    <w:p w14:paraId="616D4D8D" w14:textId="0FB1CF6F" w:rsidR="00EA0500" w:rsidRPr="00D5470A" w:rsidRDefault="00EA0500" w:rsidP="00F562D7">
      <w:pPr>
        <w:spacing w:before="120" w:after="120" w:line="240" w:lineRule="auto"/>
        <w:ind w:left="119" w:right="119"/>
        <w:jc w:val="both"/>
        <w:rPr>
          <w:rFonts w:cstheme="minorHAnsi"/>
        </w:rPr>
      </w:pPr>
      <w:r w:rsidRPr="00D5470A">
        <w:rPr>
          <w:rFonts w:cstheme="minorHAnsi"/>
        </w:rPr>
        <w:t>a) Saídas Clínicas</w:t>
      </w:r>
    </w:p>
    <w:p w14:paraId="394500A6" w14:textId="77777777" w:rsidR="00EA0500" w:rsidRPr="00D5470A" w:rsidRDefault="00EA0500" w:rsidP="00F562D7">
      <w:pPr>
        <w:spacing w:before="120" w:after="120" w:line="240" w:lineRule="auto"/>
        <w:ind w:left="119" w:right="119"/>
        <w:jc w:val="both"/>
        <w:rPr>
          <w:rFonts w:cstheme="minorHAnsi"/>
        </w:rPr>
      </w:pPr>
      <w:r w:rsidRPr="00D5470A">
        <w:rPr>
          <w:rFonts w:cstheme="minorHAnsi"/>
        </w:rPr>
        <w:t>b) Saídas Cirúrgicas</w:t>
      </w:r>
    </w:p>
    <w:p w14:paraId="350184C0" w14:textId="77777777" w:rsidR="00F562D7" w:rsidRDefault="00EA0500" w:rsidP="00F562D7">
      <w:pPr>
        <w:spacing w:before="120" w:after="120" w:line="240" w:lineRule="auto"/>
        <w:ind w:left="119" w:right="119"/>
        <w:jc w:val="both"/>
        <w:rPr>
          <w:rFonts w:cstheme="minorHAnsi"/>
        </w:rPr>
      </w:pPr>
      <w:r w:rsidRPr="00D5470A">
        <w:rPr>
          <w:rFonts w:cstheme="minorHAnsi"/>
        </w:rPr>
        <w:t>c) Saídas de cuidados paliativos</w:t>
      </w:r>
    </w:p>
    <w:p w14:paraId="7A686BB6" w14:textId="77777777" w:rsidR="00F562D7" w:rsidRDefault="00F562D7" w:rsidP="00EA0500">
      <w:pPr>
        <w:spacing w:before="120" w:after="120" w:line="276" w:lineRule="auto"/>
        <w:ind w:left="120" w:right="120"/>
        <w:jc w:val="both"/>
        <w:rPr>
          <w:rFonts w:cstheme="minorHAnsi"/>
        </w:rPr>
      </w:pPr>
    </w:p>
    <w:p w14:paraId="4C727387" w14:textId="22276443" w:rsidR="00B0075D" w:rsidRDefault="00EA0500" w:rsidP="000605A4">
      <w:pPr>
        <w:spacing w:before="120" w:after="120" w:line="276" w:lineRule="auto"/>
        <w:ind w:left="120" w:right="120"/>
        <w:jc w:val="both"/>
        <w:rPr>
          <w:rFonts w:cstheme="minorHAnsi"/>
        </w:rPr>
      </w:pPr>
      <w:r w:rsidRPr="00D5470A">
        <w:rPr>
          <w:rFonts w:cstheme="minorHAnsi"/>
        </w:rPr>
        <w:t>2</w:t>
      </w:r>
      <w:r w:rsidR="00E4558B" w:rsidRPr="00D5470A">
        <w:rPr>
          <w:rFonts w:cstheme="minorHAnsi"/>
        </w:rPr>
        <w:t>- Cirurgias</w:t>
      </w:r>
      <w:r w:rsidRPr="00D5470A">
        <w:rPr>
          <w:rFonts w:cstheme="minorHAnsi"/>
        </w:rPr>
        <w:t xml:space="preserve"> Programadas</w:t>
      </w:r>
    </w:p>
    <w:p w14:paraId="3FFB80AA" w14:textId="77777777" w:rsidR="000605A4" w:rsidRPr="00D5470A" w:rsidRDefault="000605A4" w:rsidP="000605A4">
      <w:pPr>
        <w:spacing w:before="120" w:after="120" w:line="276" w:lineRule="auto"/>
        <w:ind w:left="120" w:right="120"/>
        <w:jc w:val="both"/>
        <w:rPr>
          <w:rFonts w:cstheme="minorHAnsi"/>
        </w:rPr>
      </w:pPr>
    </w:p>
    <w:p w14:paraId="035F55C1" w14:textId="1DA9A1D3" w:rsidR="00EA0500" w:rsidRPr="00D5470A" w:rsidRDefault="00EA0500" w:rsidP="00EA0500">
      <w:pPr>
        <w:spacing w:before="120" w:after="120" w:line="276" w:lineRule="auto"/>
        <w:ind w:left="120" w:right="120"/>
        <w:jc w:val="both"/>
        <w:rPr>
          <w:rFonts w:cstheme="minorHAnsi"/>
        </w:rPr>
      </w:pPr>
      <w:r w:rsidRPr="00D5470A">
        <w:rPr>
          <w:rFonts w:cstheme="minorHAnsi"/>
        </w:rPr>
        <w:t>3 - Consultas Ambulatoriais (HGG e CEAD)</w:t>
      </w:r>
    </w:p>
    <w:p w14:paraId="1E4D4C7E" w14:textId="50D6B30A" w:rsidR="00EA0500" w:rsidRPr="00D5470A" w:rsidRDefault="00EA0500" w:rsidP="00EA0500">
      <w:pPr>
        <w:spacing w:before="120" w:after="120" w:line="276" w:lineRule="auto"/>
        <w:ind w:left="120" w:right="120"/>
        <w:jc w:val="both"/>
        <w:rPr>
          <w:rFonts w:cstheme="minorHAnsi"/>
        </w:rPr>
      </w:pPr>
      <w:r w:rsidRPr="00D5470A">
        <w:rPr>
          <w:rFonts w:cstheme="minorHAnsi"/>
        </w:rPr>
        <w:t xml:space="preserve">a) Consultas médicas </w:t>
      </w:r>
      <w:r w:rsidR="00165D1E">
        <w:rPr>
          <w:rFonts w:cstheme="minorHAnsi"/>
        </w:rPr>
        <w:t>realizadas</w:t>
      </w:r>
    </w:p>
    <w:p w14:paraId="167C3B5E" w14:textId="1E3B1B6A" w:rsidR="00EA0500" w:rsidRDefault="00EA0500" w:rsidP="00EA0500">
      <w:pPr>
        <w:spacing w:before="120" w:after="120" w:line="276" w:lineRule="auto"/>
        <w:ind w:left="120" w:right="120"/>
        <w:jc w:val="both"/>
        <w:rPr>
          <w:rFonts w:cstheme="minorHAnsi"/>
        </w:rPr>
      </w:pPr>
      <w:r w:rsidRPr="00D5470A">
        <w:rPr>
          <w:rFonts w:cstheme="minorHAnsi"/>
        </w:rPr>
        <w:t>b) Consultas não médicas</w:t>
      </w:r>
      <w:r w:rsidR="00C94BA3">
        <w:rPr>
          <w:rFonts w:cstheme="minorHAnsi"/>
        </w:rPr>
        <w:t xml:space="preserve"> </w:t>
      </w:r>
      <w:r w:rsidR="00165D1E">
        <w:rPr>
          <w:rFonts w:cstheme="minorHAnsi"/>
        </w:rPr>
        <w:t>realizadas</w:t>
      </w:r>
      <w:r w:rsidRPr="00D5470A">
        <w:rPr>
          <w:rFonts w:cstheme="minorHAnsi"/>
        </w:rPr>
        <w:t>.</w:t>
      </w:r>
    </w:p>
    <w:p w14:paraId="7598E1A4" w14:textId="655A5BAB" w:rsidR="00F562D7" w:rsidRDefault="00F562D7" w:rsidP="00EA0500">
      <w:pPr>
        <w:spacing w:before="120" w:after="120" w:line="276" w:lineRule="auto"/>
        <w:ind w:left="120" w:right="120"/>
        <w:jc w:val="both"/>
        <w:rPr>
          <w:rFonts w:cstheme="minorHAnsi"/>
        </w:rPr>
      </w:pPr>
      <w:r>
        <w:rPr>
          <w:rFonts w:cstheme="minorHAnsi"/>
        </w:rPr>
        <w:t xml:space="preserve">c) consultas Odontológicas PNE </w:t>
      </w:r>
      <w:r w:rsidR="00165D1E">
        <w:rPr>
          <w:rFonts w:cstheme="minorHAnsi"/>
        </w:rPr>
        <w:t>realizadas</w:t>
      </w:r>
    </w:p>
    <w:p w14:paraId="7B6B9642" w14:textId="5B3D58F5" w:rsidR="00F562D7" w:rsidRPr="00D5470A" w:rsidRDefault="00F562D7" w:rsidP="00EA0500">
      <w:pPr>
        <w:spacing w:before="120" w:after="120" w:line="276" w:lineRule="auto"/>
        <w:ind w:left="120" w:right="120"/>
        <w:jc w:val="both"/>
        <w:rPr>
          <w:rFonts w:cstheme="minorHAnsi"/>
        </w:rPr>
      </w:pPr>
      <w:r>
        <w:rPr>
          <w:rFonts w:cstheme="minorHAnsi"/>
        </w:rPr>
        <w:t>d) Procedimentos Odontológicos PNE</w:t>
      </w:r>
    </w:p>
    <w:p w14:paraId="5EC77371" w14:textId="239719DE" w:rsidR="00F562D7" w:rsidRDefault="00F562D7" w:rsidP="00DE01F6">
      <w:pPr>
        <w:spacing w:before="120" w:after="120" w:line="276" w:lineRule="auto"/>
        <w:ind w:left="120" w:right="120"/>
        <w:jc w:val="both"/>
        <w:rPr>
          <w:rFonts w:cstheme="minorHAnsi"/>
        </w:rPr>
      </w:pPr>
      <w:r>
        <w:rPr>
          <w:rFonts w:cstheme="minorHAnsi"/>
        </w:rPr>
        <w:t>3.1 Pequenos Procedimentos</w:t>
      </w:r>
    </w:p>
    <w:p w14:paraId="578655B7" w14:textId="77777777" w:rsidR="00F562D7" w:rsidRDefault="00F562D7" w:rsidP="00DE01F6">
      <w:pPr>
        <w:spacing w:before="120" w:after="120" w:line="276" w:lineRule="auto"/>
        <w:ind w:left="120" w:right="120"/>
        <w:jc w:val="both"/>
        <w:rPr>
          <w:rFonts w:cstheme="minorHAnsi"/>
        </w:rPr>
      </w:pPr>
    </w:p>
    <w:p w14:paraId="35AAFE5A" w14:textId="7384181B" w:rsidR="00DE01F6" w:rsidRPr="00D5470A" w:rsidRDefault="00F562D7" w:rsidP="00DE01F6">
      <w:pPr>
        <w:spacing w:before="120" w:after="120" w:line="276" w:lineRule="auto"/>
        <w:ind w:left="120" w:right="120"/>
        <w:jc w:val="both"/>
        <w:rPr>
          <w:rFonts w:cstheme="minorHAnsi"/>
        </w:rPr>
      </w:pPr>
      <w:r>
        <w:rPr>
          <w:rFonts w:cstheme="minorHAnsi"/>
        </w:rPr>
        <w:t xml:space="preserve">4- </w:t>
      </w:r>
      <w:r w:rsidR="00DE01F6" w:rsidRPr="00D5470A">
        <w:rPr>
          <w:rFonts w:cstheme="minorHAnsi"/>
        </w:rPr>
        <w:t>Serviço de Hemodinâmica: Procedimentos de hemodinâmica</w:t>
      </w:r>
    </w:p>
    <w:p w14:paraId="5687F582" w14:textId="77777777" w:rsidR="00F562D7" w:rsidRDefault="00F562D7" w:rsidP="00DE01F6">
      <w:pPr>
        <w:spacing w:before="120" w:after="120" w:line="276" w:lineRule="auto"/>
        <w:ind w:left="120" w:right="120"/>
        <w:jc w:val="both"/>
        <w:rPr>
          <w:rFonts w:cstheme="minorHAnsi"/>
        </w:rPr>
      </w:pPr>
    </w:p>
    <w:p w14:paraId="7BEC85FA" w14:textId="54E7E8F7" w:rsidR="00DE01F6" w:rsidRPr="00D5470A" w:rsidRDefault="00F562D7" w:rsidP="00DE01F6">
      <w:pPr>
        <w:spacing w:before="120" w:after="120" w:line="276" w:lineRule="auto"/>
        <w:ind w:left="120" w:right="120"/>
        <w:jc w:val="both"/>
        <w:rPr>
          <w:rFonts w:cstheme="minorHAnsi"/>
        </w:rPr>
      </w:pPr>
      <w:r>
        <w:rPr>
          <w:rFonts w:cstheme="minorHAnsi"/>
        </w:rPr>
        <w:t>5</w:t>
      </w:r>
      <w:r w:rsidR="00DE01F6" w:rsidRPr="00D5470A">
        <w:rPr>
          <w:rFonts w:cstheme="minorHAnsi"/>
        </w:rPr>
        <w:t xml:space="preserve"> </w:t>
      </w:r>
      <w:r w:rsidR="00E4558B" w:rsidRPr="00D5470A">
        <w:rPr>
          <w:rFonts w:cstheme="minorHAnsi"/>
        </w:rPr>
        <w:t>- SADT</w:t>
      </w:r>
      <w:r w:rsidR="00DE01F6" w:rsidRPr="00D5470A">
        <w:rPr>
          <w:rFonts w:cstheme="minorHAnsi"/>
        </w:rPr>
        <w:t xml:space="preserve"> Externo</w:t>
      </w:r>
    </w:p>
    <w:p w14:paraId="08A48F49" w14:textId="77777777" w:rsidR="003B1644" w:rsidRPr="00D5470A" w:rsidRDefault="003B1644" w:rsidP="00991E10">
      <w:pPr>
        <w:spacing w:before="120" w:after="120" w:line="276" w:lineRule="auto"/>
        <w:ind w:right="120"/>
        <w:jc w:val="both"/>
        <w:rPr>
          <w:rFonts w:cstheme="minorHAnsi"/>
        </w:rPr>
      </w:pPr>
    </w:p>
    <w:p w14:paraId="49BCE871" w14:textId="7DC56FD4" w:rsidR="00DE01F6" w:rsidRPr="00D5470A" w:rsidRDefault="00D74825" w:rsidP="00D74825">
      <w:pPr>
        <w:spacing w:before="120" w:after="120" w:line="276" w:lineRule="auto"/>
        <w:ind w:left="120" w:right="120" w:firstLine="588"/>
        <w:jc w:val="both"/>
        <w:rPr>
          <w:rFonts w:cstheme="minorHAnsi"/>
        </w:rPr>
      </w:pPr>
      <w:r w:rsidRPr="00B0075D">
        <w:rPr>
          <w:rFonts w:cstheme="minorHAnsi"/>
          <w:b/>
          <w:bCs/>
        </w:rPr>
        <w:t>1 – INTERNAÇÃO (SAÍDAS HOSPITALARES</w:t>
      </w:r>
      <w:r w:rsidRPr="00D5470A">
        <w:rPr>
          <w:rFonts w:cstheme="minorHAnsi"/>
        </w:rPr>
        <w:t>)</w:t>
      </w:r>
    </w:p>
    <w:p w14:paraId="1F0009F4" w14:textId="04656FE0" w:rsidR="00EA0500" w:rsidRDefault="00432162" w:rsidP="00D74825">
      <w:pPr>
        <w:spacing w:before="120" w:after="120" w:line="276" w:lineRule="auto"/>
        <w:ind w:left="120" w:right="120"/>
        <w:jc w:val="both"/>
        <w:rPr>
          <w:rFonts w:cstheme="minorHAnsi"/>
        </w:rPr>
      </w:pPr>
      <w:r w:rsidRPr="00D5470A">
        <w:rPr>
          <w:rFonts w:cstheme="minorHAnsi"/>
        </w:rPr>
        <w:t xml:space="preserve">O Hospital Estadual Dr. Alberto Rassi – HGG </w:t>
      </w:r>
      <w:r w:rsidR="00D74825" w:rsidRPr="00D5470A">
        <w:rPr>
          <w:rFonts w:cstheme="minorHAnsi"/>
        </w:rPr>
        <w:t xml:space="preserve">deverá </w:t>
      </w:r>
      <w:r w:rsidR="00D74825" w:rsidRPr="00480A60">
        <w:rPr>
          <w:rFonts w:cstheme="minorHAnsi"/>
          <w:b/>
          <w:bCs/>
        </w:rPr>
        <w:t>realizar</w:t>
      </w:r>
      <w:r w:rsidR="00D74825" w:rsidRPr="00D5470A">
        <w:rPr>
          <w:rFonts w:cstheme="minorHAnsi"/>
        </w:rPr>
        <w:t xml:space="preserve"> mensalmente </w:t>
      </w:r>
      <w:r w:rsidR="00C94BA3">
        <w:rPr>
          <w:rFonts w:cstheme="minorHAnsi"/>
        </w:rPr>
        <w:t>59</w:t>
      </w:r>
      <w:r w:rsidR="00165D1E">
        <w:rPr>
          <w:rFonts w:cstheme="minorHAnsi"/>
        </w:rPr>
        <w:t>5</w:t>
      </w:r>
      <w:r w:rsidR="00D74825" w:rsidRPr="00D5470A">
        <w:rPr>
          <w:rFonts w:cstheme="minorHAnsi"/>
        </w:rPr>
        <w:t xml:space="preserve"> saídas cirúrgicas, 1</w:t>
      </w:r>
      <w:r w:rsidR="00165D1E">
        <w:rPr>
          <w:rFonts w:cstheme="minorHAnsi"/>
        </w:rPr>
        <w:t>47</w:t>
      </w:r>
      <w:r w:rsidR="00D74825" w:rsidRPr="00D5470A">
        <w:rPr>
          <w:rFonts w:cstheme="minorHAnsi"/>
        </w:rPr>
        <w:t xml:space="preserve"> saídas de Clínica Médica </w:t>
      </w:r>
      <w:r w:rsidR="00C94BA3">
        <w:rPr>
          <w:rFonts w:cstheme="minorHAnsi"/>
        </w:rPr>
        <w:t xml:space="preserve">26 </w:t>
      </w:r>
      <w:r w:rsidR="00D74825" w:rsidRPr="00D5470A">
        <w:rPr>
          <w:rFonts w:cstheme="minorHAnsi"/>
        </w:rPr>
        <w:t>saídas da unidade de cuidados paliativos</w:t>
      </w:r>
      <w:r w:rsidR="00C94BA3">
        <w:rPr>
          <w:rFonts w:cstheme="minorHAnsi"/>
        </w:rPr>
        <w:t xml:space="preserve"> e 39 saídas do transplante</w:t>
      </w:r>
      <w:r w:rsidR="00D74825" w:rsidRPr="00D5470A">
        <w:rPr>
          <w:rFonts w:cstheme="minorHAnsi"/>
        </w:rPr>
        <w:t xml:space="preserve"> com variação de ± 10%, distribuídos da seguinte forma:</w:t>
      </w:r>
    </w:p>
    <w:p w14:paraId="56650DC8" w14:textId="77777777" w:rsidR="00991E10" w:rsidRDefault="00991E10" w:rsidP="00D74825">
      <w:pPr>
        <w:spacing w:before="120" w:after="120" w:line="276" w:lineRule="auto"/>
        <w:ind w:left="120" w:right="120"/>
        <w:jc w:val="both"/>
        <w:rPr>
          <w:rFonts w:cstheme="minorHAnsi"/>
        </w:rPr>
      </w:pPr>
    </w:p>
    <w:p w14:paraId="5F195651" w14:textId="77777777" w:rsidR="00165D1E" w:rsidRPr="00D5470A" w:rsidRDefault="00165D1E" w:rsidP="00D74825">
      <w:pPr>
        <w:spacing w:before="120" w:after="120" w:line="276" w:lineRule="auto"/>
        <w:ind w:left="120" w:right="120"/>
        <w:jc w:val="both"/>
        <w:rPr>
          <w:rFonts w:cstheme="minorHAnsi"/>
        </w:rPr>
      </w:pPr>
    </w:p>
    <w:tbl>
      <w:tblPr>
        <w:tblW w:w="51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009"/>
        <w:gridCol w:w="2789"/>
      </w:tblGrid>
      <w:tr w:rsidR="008023E2" w:rsidRPr="00D5470A" w14:paraId="2843ED27" w14:textId="77777777" w:rsidTr="006A063B">
        <w:trPr>
          <w:trHeight w:val="547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77A0DE" w14:textId="77777777" w:rsidR="008023E2" w:rsidRPr="00D5470A" w:rsidRDefault="008023E2" w:rsidP="008023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D5470A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lastRenderedPageBreak/>
              <w:t>Internações (saídas Hospitalares)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63107B" w14:textId="77777777" w:rsidR="008023E2" w:rsidRPr="00D5470A" w:rsidRDefault="008023E2" w:rsidP="008023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D5470A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Meta Mensal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7C227E" w14:textId="264BC6C5" w:rsidR="008023E2" w:rsidRPr="00D5470A" w:rsidRDefault="009F54B4" w:rsidP="008023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fevereiro</w:t>
            </w:r>
          </w:p>
        </w:tc>
      </w:tr>
      <w:tr w:rsidR="007B3CE1" w:rsidRPr="00D5470A" w14:paraId="2375D39E" w14:textId="77777777" w:rsidTr="006A063B">
        <w:trPr>
          <w:trHeight w:val="547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BF8B" w14:textId="77777777" w:rsidR="007B3CE1" w:rsidRPr="00D5470A" w:rsidRDefault="007B3CE1" w:rsidP="007B3CE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470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Saídas Cirúrgicas 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112F" w14:textId="4EC490D0" w:rsidR="007B3CE1" w:rsidRPr="00D5470A" w:rsidRDefault="007B3CE1" w:rsidP="007B3C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59</w:t>
            </w:r>
            <w:r w:rsidR="00165D1E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222D" w14:textId="440E1C83" w:rsidR="007B3CE1" w:rsidRPr="00AF21E0" w:rsidRDefault="009F54B4" w:rsidP="007B3C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478</w:t>
            </w:r>
          </w:p>
        </w:tc>
      </w:tr>
      <w:tr w:rsidR="007B3CE1" w:rsidRPr="00D5470A" w14:paraId="55BBF934" w14:textId="77777777" w:rsidTr="006A063B">
        <w:trPr>
          <w:trHeight w:val="547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21DF" w14:textId="77777777" w:rsidR="007B3CE1" w:rsidRPr="00D5470A" w:rsidRDefault="007B3CE1" w:rsidP="007B3CE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470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Saídas Clínicas 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612C" w14:textId="7DCD7FCE" w:rsidR="007B3CE1" w:rsidRPr="00D5470A" w:rsidRDefault="00165D1E" w:rsidP="007B3C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A3E2" w14:textId="7D3883CF" w:rsidR="009F54B4" w:rsidRPr="00AF21E0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119</w:t>
            </w:r>
          </w:p>
        </w:tc>
      </w:tr>
      <w:tr w:rsidR="007B3CE1" w:rsidRPr="00D5470A" w14:paraId="6D49D5C4" w14:textId="77777777" w:rsidTr="006A063B">
        <w:trPr>
          <w:trHeight w:val="547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78F12" w14:textId="39E2E5F4" w:rsidR="007B3CE1" w:rsidRPr="00D5470A" w:rsidRDefault="007B3CE1" w:rsidP="007B3CE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470A">
              <w:rPr>
                <w:rFonts w:eastAsia="Times New Roman" w:cstheme="minorHAnsi"/>
                <w:color w:val="000000"/>
                <w:sz w:val="24"/>
                <w:szCs w:val="24"/>
              </w:rPr>
              <w:t>Unidade de Cuidados Paliativos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87D81" w14:textId="4D4261F4" w:rsidR="007B3CE1" w:rsidRPr="00D5470A" w:rsidRDefault="007B3CE1" w:rsidP="007B3C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5470A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A124" w14:textId="16AEA1D0" w:rsidR="007B3CE1" w:rsidRPr="00AF21E0" w:rsidRDefault="009F54B4" w:rsidP="007B3CE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7B3CE1" w:rsidRPr="00D5470A" w14:paraId="35575C4B" w14:textId="77777777" w:rsidTr="006A063B">
        <w:trPr>
          <w:trHeight w:val="547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F44E" w14:textId="77777777" w:rsidR="007B3CE1" w:rsidRPr="00D5470A" w:rsidRDefault="007B3CE1" w:rsidP="007B3CE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547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Saídas Hospitalares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02F1" w14:textId="44EA7C40" w:rsidR="007B3CE1" w:rsidRPr="00D5470A" w:rsidRDefault="00165D1E" w:rsidP="007B3C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B0A5" w14:textId="5B84359A" w:rsidR="007B3CE1" w:rsidRPr="00AF21E0" w:rsidRDefault="00B43F04" w:rsidP="007B3C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61</w:t>
            </w:r>
            <w:r w:rsidR="009F54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2946C294" w14:textId="77777777" w:rsidR="00D74825" w:rsidRPr="00D5470A" w:rsidRDefault="00D74825" w:rsidP="00C94BA3">
      <w:pPr>
        <w:spacing w:before="120" w:after="120" w:line="276" w:lineRule="auto"/>
        <w:ind w:right="120"/>
        <w:jc w:val="both"/>
        <w:rPr>
          <w:rFonts w:cstheme="minorHAnsi"/>
        </w:rPr>
      </w:pPr>
    </w:p>
    <w:p w14:paraId="2E1CB871" w14:textId="4B201837" w:rsidR="006504A0" w:rsidRPr="00B0075D" w:rsidRDefault="007D33D5" w:rsidP="006504A0">
      <w:pPr>
        <w:tabs>
          <w:tab w:val="left" w:pos="709"/>
        </w:tabs>
        <w:spacing w:before="160"/>
        <w:ind w:right="34"/>
        <w:jc w:val="both"/>
        <w:rPr>
          <w:rFonts w:cstheme="minorHAnsi"/>
          <w:b/>
          <w:bCs/>
        </w:rPr>
      </w:pPr>
      <w:r w:rsidRPr="00D5470A">
        <w:rPr>
          <w:rFonts w:cstheme="minorHAnsi"/>
        </w:rPr>
        <w:tab/>
      </w:r>
      <w:r w:rsidRPr="00B0075D">
        <w:rPr>
          <w:rFonts w:cstheme="minorHAnsi"/>
          <w:b/>
          <w:bCs/>
        </w:rPr>
        <w:t xml:space="preserve">2 – CIRURGIAS ELETIVAS </w:t>
      </w:r>
    </w:p>
    <w:p w14:paraId="294DE45A" w14:textId="416AAED8" w:rsidR="007D33D5" w:rsidRPr="00D5470A" w:rsidRDefault="00432162" w:rsidP="006504A0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 xml:space="preserve">o Hospital Estadual Dr. Alberto Rassi – HGG </w:t>
      </w:r>
      <w:r w:rsidR="007D33D5" w:rsidRPr="00D5470A">
        <w:rPr>
          <w:rFonts w:cstheme="minorHAnsi"/>
        </w:rPr>
        <w:t xml:space="preserve">deverá </w:t>
      </w:r>
      <w:r w:rsidR="007D33D5" w:rsidRPr="00480A60">
        <w:rPr>
          <w:rFonts w:cstheme="minorHAnsi"/>
          <w:b/>
          <w:bCs/>
        </w:rPr>
        <w:t>realizar</w:t>
      </w:r>
      <w:r w:rsidR="007D33D5" w:rsidRPr="00D5470A">
        <w:rPr>
          <w:rFonts w:cstheme="minorHAnsi"/>
        </w:rPr>
        <w:t xml:space="preserve"> mensalmente</w:t>
      </w:r>
      <w:r w:rsidR="0032743F">
        <w:rPr>
          <w:rFonts w:cstheme="minorHAnsi"/>
        </w:rPr>
        <w:t xml:space="preserve"> 59</w:t>
      </w:r>
      <w:r w:rsidR="00165D1E">
        <w:rPr>
          <w:rFonts w:cstheme="minorHAnsi"/>
        </w:rPr>
        <w:t>5</w:t>
      </w:r>
      <w:r w:rsidR="007D33D5" w:rsidRPr="00D5470A">
        <w:rPr>
          <w:rFonts w:cstheme="minorHAnsi"/>
        </w:rPr>
        <w:t xml:space="preserve"> cirurgias eletivas, com total de 7.920 cirurgias anuais. </w:t>
      </w:r>
    </w:p>
    <w:tbl>
      <w:tblPr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2805"/>
        <w:gridCol w:w="2805"/>
      </w:tblGrid>
      <w:tr w:rsidR="007D33D5" w:rsidRPr="00EB7461" w14:paraId="67FF6DAC" w14:textId="77777777" w:rsidTr="001C2E4C">
        <w:trPr>
          <w:trHeight w:val="700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6E7BBF" w14:textId="77777777" w:rsidR="007D33D5" w:rsidRPr="00EB7461" w:rsidRDefault="007D33D5" w:rsidP="007D33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EB7461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Cirurgias Eletivas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8E0C0D" w14:textId="77777777" w:rsidR="007D33D5" w:rsidRPr="00EB7461" w:rsidRDefault="007D33D5" w:rsidP="007D33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EB7461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Meta Mensal 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13B5E" w14:textId="288C8D4E" w:rsidR="007D33D5" w:rsidRPr="00EB7461" w:rsidRDefault="009F54B4" w:rsidP="007D33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fevereiro</w:t>
            </w:r>
          </w:p>
        </w:tc>
      </w:tr>
      <w:tr w:rsidR="007D33D5" w:rsidRPr="00EB7461" w14:paraId="704D8A92" w14:textId="77777777" w:rsidTr="001C2E4C">
        <w:trPr>
          <w:trHeight w:val="61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483C" w14:textId="77777777" w:rsidR="007D33D5" w:rsidRPr="00EB7461" w:rsidRDefault="007D33D5" w:rsidP="007D33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B746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FD17" w14:textId="6C13B12A" w:rsidR="007D33D5" w:rsidRPr="00165D1E" w:rsidRDefault="006A063B" w:rsidP="007D33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65D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59</w:t>
            </w:r>
            <w:r w:rsidR="00165D1E" w:rsidRPr="00165D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264A" w14:textId="6240A5A2" w:rsidR="007D33D5" w:rsidRPr="00165D1E" w:rsidRDefault="009F54B4" w:rsidP="007D33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433</w:t>
            </w:r>
          </w:p>
        </w:tc>
      </w:tr>
    </w:tbl>
    <w:p w14:paraId="29EBA895" w14:textId="77777777" w:rsidR="001F5DE5" w:rsidRDefault="007D33D5" w:rsidP="006504A0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ab/>
      </w:r>
    </w:p>
    <w:p w14:paraId="31B72962" w14:textId="50AF148D" w:rsidR="007D33D5" w:rsidRPr="001F5DE5" w:rsidRDefault="001F5DE5" w:rsidP="006504A0">
      <w:pPr>
        <w:tabs>
          <w:tab w:val="left" w:pos="709"/>
        </w:tabs>
        <w:spacing w:before="160"/>
        <w:ind w:right="34"/>
        <w:jc w:val="both"/>
        <w:rPr>
          <w:rFonts w:cstheme="minorHAnsi"/>
          <w:b/>
          <w:bCs/>
        </w:rPr>
      </w:pPr>
      <w:r w:rsidRPr="001F5DE5">
        <w:rPr>
          <w:rFonts w:cstheme="minorHAnsi"/>
          <w:b/>
          <w:bCs/>
        </w:rPr>
        <w:tab/>
      </w:r>
      <w:r w:rsidR="007D33D5" w:rsidRPr="001F5DE5">
        <w:rPr>
          <w:rFonts w:cstheme="minorHAnsi"/>
          <w:b/>
          <w:bCs/>
        </w:rPr>
        <w:t xml:space="preserve">3 – ATENDIMENTO AMBULATORIAL </w:t>
      </w:r>
    </w:p>
    <w:p w14:paraId="2D61452F" w14:textId="70B0DDF6" w:rsidR="00C612C0" w:rsidRDefault="00432162" w:rsidP="006504A0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 xml:space="preserve">O Hospital Estadual Dr. Alberto Rassi – HGG </w:t>
      </w:r>
      <w:r w:rsidR="007D33D5" w:rsidRPr="00D5470A">
        <w:rPr>
          <w:rFonts w:cstheme="minorHAnsi"/>
        </w:rPr>
        <w:t xml:space="preserve">deverá </w:t>
      </w:r>
      <w:r w:rsidR="00165D1E">
        <w:rPr>
          <w:rFonts w:cstheme="minorHAnsi"/>
          <w:b/>
          <w:bCs/>
        </w:rPr>
        <w:t>realizar</w:t>
      </w:r>
      <w:r w:rsidR="007D33D5" w:rsidRPr="00D5470A">
        <w:rPr>
          <w:rFonts w:cstheme="minorHAnsi"/>
        </w:rPr>
        <w:t xml:space="preserve"> </w:t>
      </w:r>
      <w:r w:rsidR="00165D1E">
        <w:rPr>
          <w:rFonts w:cstheme="minorHAnsi"/>
        </w:rPr>
        <w:t>9.500</w:t>
      </w:r>
      <w:r w:rsidR="007D33D5" w:rsidRPr="00D5470A">
        <w:rPr>
          <w:rFonts w:cstheme="minorHAnsi"/>
        </w:rPr>
        <w:t xml:space="preserve"> consultas médicas e </w:t>
      </w:r>
      <w:r w:rsidR="00165D1E">
        <w:rPr>
          <w:rFonts w:cstheme="minorHAnsi"/>
        </w:rPr>
        <w:t>4.500</w:t>
      </w:r>
      <w:r w:rsidR="007D33D5" w:rsidRPr="00D5470A">
        <w:rPr>
          <w:rFonts w:cstheme="minorHAnsi"/>
        </w:rPr>
        <w:t xml:space="preserve"> consultas não médicas, mensais, com variação de até 10%.</w:t>
      </w:r>
    </w:p>
    <w:p w14:paraId="536DC849" w14:textId="77777777" w:rsidR="00636BD7" w:rsidRPr="00D5470A" w:rsidRDefault="00636BD7" w:rsidP="006504A0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</w:p>
    <w:tbl>
      <w:tblPr>
        <w:tblW w:w="9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6"/>
        <w:gridCol w:w="2784"/>
        <w:gridCol w:w="2784"/>
      </w:tblGrid>
      <w:tr w:rsidR="007D33D5" w:rsidRPr="00EB7461" w14:paraId="3A94A79A" w14:textId="77777777" w:rsidTr="00E4558B">
        <w:trPr>
          <w:trHeight w:val="892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D2E7363" w14:textId="56F0B303" w:rsidR="007D33D5" w:rsidRPr="00EB7461" w:rsidRDefault="007D33D5" w:rsidP="007D33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EB7461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Atendimento Ambulatorial </w:t>
            </w:r>
            <w:r w:rsidR="001C2E4C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- </w:t>
            </w:r>
            <w:r w:rsidR="00165D1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Realizadas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0D8689" w14:textId="77777777" w:rsidR="007D33D5" w:rsidRPr="00EB7461" w:rsidRDefault="007D33D5" w:rsidP="007D33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EB7461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Meta Mensal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EF336C" w14:textId="77DF5090" w:rsidR="007D33D5" w:rsidRPr="00EB7461" w:rsidRDefault="009F54B4" w:rsidP="007D33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fevereiro</w:t>
            </w:r>
          </w:p>
        </w:tc>
      </w:tr>
      <w:tr w:rsidR="009F54B4" w:rsidRPr="00EB7461" w14:paraId="320A0D47" w14:textId="77777777" w:rsidTr="00D50A65">
        <w:trPr>
          <w:trHeight w:val="805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920A" w14:textId="68A3B4E3" w:rsidR="009F54B4" w:rsidRPr="00E4558B" w:rsidRDefault="009F54B4" w:rsidP="009F54B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4558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Consultas Médicas 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57455" w14:textId="191184D2" w:rsidR="009F54B4" w:rsidRPr="0029589A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AD88" w14:textId="54424D55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cstheme="minorHAnsi"/>
                <w:color w:val="000000"/>
                <w:sz w:val="22"/>
                <w:szCs w:val="22"/>
              </w:rPr>
              <w:t>8.308</w:t>
            </w:r>
          </w:p>
        </w:tc>
      </w:tr>
      <w:tr w:rsidR="009F54B4" w:rsidRPr="00EB7461" w14:paraId="2FA5F1D1" w14:textId="77777777" w:rsidTr="00D50A65">
        <w:trPr>
          <w:trHeight w:val="805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3296" w14:textId="6B106A08" w:rsidR="009F54B4" w:rsidRPr="00E4558B" w:rsidRDefault="009F54B4" w:rsidP="009F54B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E4558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Consultas multiprofissionais 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1D7D82" w14:textId="232B2419" w:rsidR="009F54B4" w:rsidRPr="0029589A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3.600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B5FA" w14:textId="51510CF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cstheme="minorHAnsi"/>
                <w:color w:val="000000"/>
                <w:sz w:val="22"/>
                <w:szCs w:val="22"/>
              </w:rPr>
              <w:t>2.177</w:t>
            </w:r>
          </w:p>
        </w:tc>
      </w:tr>
      <w:tr w:rsidR="009F54B4" w:rsidRPr="00EB7461" w14:paraId="4EAC986A" w14:textId="77777777" w:rsidTr="00D50A65">
        <w:trPr>
          <w:trHeight w:val="805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A43D5" w14:textId="53899C5B" w:rsidR="009F54B4" w:rsidRPr="00E4558B" w:rsidRDefault="009F54B4" w:rsidP="009F54B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65D1E">
              <w:rPr>
                <w:rFonts w:eastAsia="Times New Roman" w:cstheme="minorHAnsi"/>
                <w:color w:val="000000"/>
                <w:sz w:val="22"/>
                <w:szCs w:val="22"/>
              </w:rPr>
              <w:t>Sessões Multiprofissionais na atenção especializada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192FB4" w14:textId="388E332B" w:rsidR="009F54B4" w:rsidRPr="0029589A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7C065" w14:textId="0943DCE8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cstheme="minorHAnsi"/>
                <w:color w:val="000000"/>
                <w:sz w:val="22"/>
                <w:szCs w:val="22"/>
              </w:rPr>
              <w:t>4.771</w:t>
            </w:r>
          </w:p>
        </w:tc>
      </w:tr>
      <w:tr w:rsidR="009F54B4" w:rsidRPr="00EB7461" w14:paraId="78B173DB" w14:textId="77777777" w:rsidTr="00D50A65">
        <w:trPr>
          <w:trHeight w:val="805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19ED1" w14:textId="6FC09CFB" w:rsidR="009F54B4" w:rsidRPr="00E4558B" w:rsidRDefault="009F54B4" w:rsidP="009F54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E4558B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Consulta Odontológica PNE 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C674EB" w14:textId="3B4E300B" w:rsidR="009F54B4" w:rsidRPr="0029589A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02FAA" w14:textId="0D411E92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9F54B4" w:rsidRPr="00EB7461" w14:paraId="465C6724" w14:textId="77777777" w:rsidTr="00D50A65">
        <w:trPr>
          <w:trHeight w:val="805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BBA52" w14:textId="650C1B04" w:rsidR="009F54B4" w:rsidRPr="00E4558B" w:rsidRDefault="009F54B4" w:rsidP="009F54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E4558B">
              <w:rPr>
                <w:rFonts w:eastAsia="Times New Roman" w:cstheme="minorHAnsi"/>
                <w:color w:val="000000"/>
                <w:sz w:val="22"/>
                <w:szCs w:val="22"/>
              </w:rPr>
              <w:t>Procedimentos Odontológicos PNE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379377" w14:textId="30EDAD1B" w:rsidR="009F54B4" w:rsidRPr="0029589A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5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0EE21" w14:textId="5B64FEB4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cstheme="minorHAnsi"/>
                <w:color w:val="000000"/>
                <w:sz w:val="22"/>
                <w:szCs w:val="22"/>
              </w:rPr>
              <w:t>50</w:t>
            </w:r>
            <w:r w:rsidR="00F21D66">
              <w:rPr>
                <w:rFonts w:cstheme="minorHAnsi"/>
                <w:color w:val="000000"/>
                <w:sz w:val="22"/>
                <w:szCs w:val="22"/>
              </w:rPr>
              <w:t>7</w:t>
            </w:r>
          </w:p>
        </w:tc>
      </w:tr>
      <w:tr w:rsidR="009F54B4" w:rsidRPr="00EB7461" w14:paraId="389E2CD9" w14:textId="77777777" w:rsidTr="00D50A65">
        <w:trPr>
          <w:trHeight w:val="805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A909" w14:textId="77777777" w:rsidR="009F54B4" w:rsidRPr="00E4558B" w:rsidRDefault="009F54B4" w:rsidP="009F54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E4558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Consultas Ambulatoriais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6409" w14:textId="753DD580" w:rsidR="009F54B4" w:rsidRPr="00E4558B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14</w:t>
            </w:r>
            <w:r w:rsidRPr="00E4558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.168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75BB" w14:textId="63DB316B" w:rsidR="009F54B4" w:rsidRPr="009F54B4" w:rsidRDefault="009F54B4" w:rsidP="009F54B4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15.7</w:t>
            </w:r>
            <w:r w:rsidR="00F21D66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75</w:t>
            </w:r>
          </w:p>
        </w:tc>
      </w:tr>
    </w:tbl>
    <w:p w14:paraId="718D65A6" w14:textId="35A981B8" w:rsidR="00B0075D" w:rsidRDefault="00B0075D" w:rsidP="006504A0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</w:p>
    <w:p w14:paraId="7C8467BC" w14:textId="5DC6D5E3" w:rsidR="00B0075D" w:rsidRPr="00B0075D" w:rsidRDefault="00B0075D" w:rsidP="006504A0">
      <w:pPr>
        <w:tabs>
          <w:tab w:val="left" w:pos="709"/>
        </w:tabs>
        <w:spacing w:before="160"/>
        <w:ind w:right="34"/>
        <w:jc w:val="both"/>
        <w:rPr>
          <w:rFonts w:cstheme="minorHAnsi"/>
          <w:b/>
          <w:bCs/>
        </w:rPr>
      </w:pPr>
      <w:r w:rsidRPr="00B0075D">
        <w:rPr>
          <w:rFonts w:cstheme="minorHAnsi"/>
          <w:b/>
          <w:bCs/>
        </w:rPr>
        <w:tab/>
        <w:t>3.1 – PEQUENOS PROCEDIMENTOS</w:t>
      </w:r>
    </w:p>
    <w:p w14:paraId="3008491F" w14:textId="77777777" w:rsidR="00B0075D" w:rsidRDefault="00B0075D" w:rsidP="006504A0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2710"/>
        <w:gridCol w:w="2710"/>
      </w:tblGrid>
      <w:tr w:rsidR="00B0075D" w:rsidRPr="00184F51" w14:paraId="718B16B0" w14:textId="77777777" w:rsidTr="00565811">
        <w:trPr>
          <w:trHeight w:val="885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8950EC" w14:textId="31109DF5" w:rsidR="00B0075D" w:rsidRPr="00184F51" w:rsidRDefault="00B0075D" w:rsidP="005658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Pequenos Procedimentos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F23DC1" w14:textId="77777777" w:rsidR="00B0075D" w:rsidRPr="00184F51" w:rsidRDefault="00B0075D" w:rsidP="005658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184F51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Meta Mensal 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381504" w14:textId="0ACAEDD5" w:rsidR="00B0075D" w:rsidRPr="00184F51" w:rsidRDefault="009F54B4" w:rsidP="005658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fevereiro</w:t>
            </w:r>
          </w:p>
        </w:tc>
      </w:tr>
      <w:tr w:rsidR="00B0075D" w:rsidRPr="00184F51" w14:paraId="2F94AC64" w14:textId="77777777" w:rsidTr="00565811">
        <w:trPr>
          <w:trHeight w:val="630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4EC7" w14:textId="57531520" w:rsidR="00B0075D" w:rsidRPr="00184F51" w:rsidRDefault="00B0075D" w:rsidP="0056581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84F5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Total </w:t>
            </w:r>
            <w:r w:rsidR="009C207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 </w:t>
            </w:r>
            <w:r w:rsidR="00636BD7">
              <w:rPr>
                <w:rFonts w:eastAsia="Times New Roman" w:cstheme="minorHAnsi"/>
                <w:color w:val="000000"/>
                <w:sz w:val="24"/>
                <w:szCs w:val="24"/>
              </w:rPr>
              <w:t>Procedimentos Realizados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176A" w14:textId="3F561AB3" w:rsidR="00B0075D" w:rsidRPr="00184F51" w:rsidRDefault="00B0075D" w:rsidP="005658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FF5E" w14:textId="3CE155DD" w:rsidR="0051054D" w:rsidRPr="00D360DC" w:rsidRDefault="009F54B4" w:rsidP="00510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121</w:t>
            </w:r>
          </w:p>
        </w:tc>
      </w:tr>
    </w:tbl>
    <w:p w14:paraId="6FA31D97" w14:textId="77777777" w:rsidR="00B0075D" w:rsidRDefault="00B0075D" w:rsidP="006504A0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</w:p>
    <w:p w14:paraId="11D7A800" w14:textId="5FB3232A" w:rsidR="007D33D5" w:rsidRPr="00B0075D" w:rsidRDefault="00B0075D" w:rsidP="006504A0">
      <w:pPr>
        <w:tabs>
          <w:tab w:val="left" w:pos="709"/>
        </w:tabs>
        <w:spacing w:before="160"/>
        <w:ind w:right="34"/>
        <w:jc w:val="both"/>
        <w:rPr>
          <w:rFonts w:cstheme="minorHAnsi"/>
          <w:b/>
          <w:bCs/>
        </w:rPr>
      </w:pPr>
      <w:r w:rsidRPr="00B0075D">
        <w:rPr>
          <w:rFonts w:cstheme="minorHAnsi"/>
          <w:b/>
          <w:bCs/>
        </w:rPr>
        <w:tab/>
      </w:r>
      <w:r w:rsidR="007D33D5" w:rsidRPr="00B0075D">
        <w:rPr>
          <w:rFonts w:cstheme="minorHAnsi"/>
          <w:b/>
          <w:bCs/>
        </w:rPr>
        <w:t xml:space="preserve">4 – HEMODINÂMICAS </w:t>
      </w:r>
    </w:p>
    <w:p w14:paraId="6552FBE4" w14:textId="4B0607E8" w:rsidR="007D33D5" w:rsidRPr="00D5470A" w:rsidRDefault="00432162" w:rsidP="006504A0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 xml:space="preserve">Os procedimentos de Hemodinâmica deverão ser informados pelo Hospital Estadual Dr. Alberto Rassi – HGG e monitorados mensalmente.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2710"/>
        <w:gridCol w:w="2710"/>
      </w:tblGrid>
      <w:tr w:rsidR="00432162" w:rsidRPr="00184F51" w14:paraId="5053CF6E" w14:textId="77777777" w:rsidTr="00432162">
        <w:trPr>
          <w:trHeight w:val="885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FA1284" w14:textId="77777777" w:rsidR="00432162" w:rsidRPr="00184F51" w:rsidRDefault="00432162" w:rsidP="00432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184F51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Hemodinâmicas 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A5299E" w14:textId="77777777" w:rsidR="00432162" w:rsidRPr="00184F51" w:rsidRDefault="00432162" w:rsidP="00432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184F51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Meta Mensal 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53A802C" w14:textId="47ECA323" w:rsidR="00432162" w:rsidRPr="00184F51" w:rsidRDefault="009F54B4" w:rsidP="00432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fevereiro</w:t>
            </w:r>
          </w:p>
        </w:tc>
      </w:tr>
      <w:tr w:rsidR="00432162" w:rsidRPr="00184F51" w14:paraId="04A67A98" w14:textId="77777777" w:rsidTr="00432162">
        <w:trPr>
          <w:trHeight w:val="630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98AF" w14:textId="77777777" w:rsidR="00432162" w:rsidRPr="00184F51" w:rsidRDefault="00432162" w:rsidP="004321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84F5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56BA" w14:textId="77777777" w:rsidR="00432162" w:rsidRPr="00184F51" w:rsidRDefault="00432162" w:rsidP="00432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84F51"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FFA7" w14:textId="5E3A9A86" w:rsidR="00432162" w:rsidRPr="00D360DC" w:rsidRDefault="009F54B4" w:rsidP="00432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</w:tbl>
    <w:p w14:paraId="524506CB" w14:textId="77777777" w:rsidR="00B0075D" w:rsidRDefault="00432162" w:rsidP="00432162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ab/>
      </w:r>
    </w:p>
    <w:p w14:paraId="2F5FCDCE" w14:textId="3D2272B0" w:rsidR="00432162" w:rsidRPr="00B0075D" w:rsidRDefault="00B0075D" w:rsidP="00432162">
      <w:pPr>
        <w:tabs>
          <w:tab w:val="left" w:pos="709"/>
        </w:tabs>
        <w:spacing w:before="160"/>
        <w:ind w:right="34"/>
        <w:jc w:val="both"/>
        <w:rPr>
          <w:rFonts w:cstheme="minorHAnsi"/>
          <w:b/>
          <w:bCs/>
        </w:rPr>
      </w:pPr>
      <w:r>
        <w:rPr>
          <w:rFonts w:cstheme="minorHAnsi"/>
        </w:rPr>
        <w:tab/>
      </w:r>
      <w:r w:rsidR="00432162" w:rsidRPr="00B0075D">
        <w:rPr>
          <w:rFonts w:cstheme="minorHAnsi"/>
          <w:b/>
          <w:bCs/>
        </w:rPr>
        <w:t>5 – SADT EXTERNO</w:t>
      </w:r>
    </w:p>
    <w:p w14:paraId="09671DC0" w14:textId="6D9694B7" w:rsidR="00432162" w:rsidRDefault="00432162" w:rsidP="00432162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 xml:space="preserve">O Hospital Estadual Dr. Alberto Rassi – HGG deverá </w:t>
      </w:r>
      <w:r w:rsidRPr="00480A60">
        <w:rPr>
          <w:rFonts w:cstheme="minorHAnsi"/>
          <w:b/>
          <w:bCs/>
        </w:rPr>
        <w:t>disponibilizar vagas</w:t>
      </w:r>
      <w:r w:rsidRPr="00D5470A">
        <w:rPr>
          <w:rFonts w:cstheme="minorHAnsi"/>
        </w:rPr>
        <w:t xml:space="preserve"> de SADT à rede assistencial, de acordo com os fluxos no limite da capacidade operacional.</w:t>
      </w:r>
    </w:p>
    <w:p w14:paraId="1F94FE26" w14:textId="77777777" w:rsidR="00633700" w:rsidRDefault="00633700" w:rsidP="00D73FC2">
      <w:pPr>
        <w:tabs>
          <w:tab w:val="left" w:pos="709"/>
        </w:tabs>
        <w:spacing w:before="160"/>
        <w:ind w:right="34"/>
        <w:rPr>
          <w:rFonts w:cstheme="minorHAnsi"/>
          <w:b/>
        </w:rPr>
      </w:pPr>
    </w:p>
    <w:p w14:paraId="01E30889" w14:textId="1995B6DD" w:rsidR="00432162" w:rsidRPr="00D5470A" w:rsidRDefault="00D73FC2" w:rsidP="00D73FC2">
      <w:pPr>
        <w:tabs>
          <w:tab w:val="left" w:pos="709"/>
        </w:tabs>
        <w:spacing w:before="160"/>
        <w:ind w:right="34"/>
        <w:rPr>
          <w:rFonts w:cstheme="minorHAnsi"/>
        </w:rPr>
      </w:pPr>
      <w:r w:rsidRPr="00D5470A">
        <w:rPr>
          <w:rFonts w:cstheme="minorHAnsi"/>
          <w:b/>
        </w:rPr>
        <w:t xml:space="preserve">ESPECIFICAÇÕES TÉCNICAS E DESCRITIVOS DE SEVIÇOS </w:t>
      </w:r>
    </w:p>
    <w:p w14:paraId="551F84C6" w14:textId="0BE8F0F9" w:rsidR="00B43F04" w:rsidRPr="00D5470A" w:rsidRDefault="00D73FC2" w:rsidP="00432162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>Aderir e alimentar o sistema de informação SIGOS, para monitoramento, controle e avaliação de resultados.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504"/>
        <w:gridCol w:w="1642"/>
        <w:gridCol w:w="1643"/>
        <w:gridCol w:w="1640"/>
      </w:tblGrid>
      <w:tr w:rsidR="009F54B4" w:rsidRPr="009F54B4" w14:paraId="695F2EF8" w14:textId="77777777" w:rsidTr="009F54B4">
        <w:trPr>
          <w:trHeight w:val="117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002060"/>
            <w:noWrap/>
            <w:vAlign w:val="center"/>
            <w:hideMark/>
          </w:tcPr>
          <w:p w14:paraId="5154BF3B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>SADT Externo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002060"/>
            <w:noWrap/>
            <w:vAlign w:val="center"/>
            <w:hideMark/>
          </w:tcPr>
          <w:p w14:paraId="3B391DA4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 xml:space="preserve">META 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002060"/>
            <w:noWrap/>
            <w:vAlign w:val="center"/>
            <w:hideMark/>
          </w:tcPr>
          <w:p w14:paraId="1932E2F0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>OFERTADAS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002060"/>
            <w:vAlign w:val="center"/>
            <w:hideMark/>
          </w:tcPr>
          <w:p w14:paraId="5038DA2B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>% REALIZADA OFERTADA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002060"/>
            <w:vAlign w:val="center"/>
            <w:hideMark/>
          </w:tcPr>
          <w:p w14:paraId="30167A50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 xml:space="preserve">EXAMES REALIZADOS          </w:t>
            </w:r>
          </w:p>
        </w:tc>
      </w:tr>
      <w:tr w:rsidR="009F54B4" w:rsidRPr="009F54B4" w14:paraId="0CED8352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9CD1E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Exames Laboratoriais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5EB664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1.250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7E089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3.600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C92D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288%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A249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2.490</w:t>
            </w:r>
          </w:p>
        </w:tc>
      </w:tr>
      <w:tr w:rsidR="009F54B4" w:rsidRPr="009F54B4" w14:paraId="319FD11E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38821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Broncoscopia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41A1B53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27F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8015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0%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6C70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9F54B4" w:rsidRPr="009F54B4" w14:paraId="09DE17C9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629DD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Colonoscopia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20E571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F7F2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B4DE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100%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53BC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9F54B4" w:rsidRPr="009F54B4" w14:paraId="7846F4A4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32E3F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CPRE - Colangiopancreatografia retrógrada endoscópica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1F184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2B7F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791C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90%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F613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9F54B4" w:rsidRPr="009F54B4" w14:paraId="7E4F683F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242B31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Doppler ( MMII, MSS e carótida)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799DB21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86326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5A55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91%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4B30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130</w:t>
            </w:r>
          </w:p>
        </w:tc>
      </w:tr>
      <w:tr w:rsidR="009F54B4" w:rsidRPr="009F54B4" w14:paraId="3841513D" w14:textId="77777777" w:rsidTr="009F54B4">
        <w:trPr>
          <w:trHeight w:val="51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F23CF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Ecocardiograma ( Transtorácico, transesofágico e de stress)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ED9DD5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C1D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C15C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64%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8EE2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124</w:t>
            </w:r>
          </w:p>
        </w:tc>
      </w:tr>
      <w:tr w:rsidR="009F54B4" w:rsidRPr="009F54B4" w14:paraId="6B4D7B93" w14:textId="77777777" w:rsidTr="009F54B4">
        <w:trPr>
          <w:trHeight w:val="51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66288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Eletrocardiograma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8EDF4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D23B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EBB0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80%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9901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407</w:t>
            </w:r>
          </w:p>
        </w:tc>
      </w:tr>
      <w:tr w:rsidR="009F54B4" w:rsidRPr="009F54B4" w14:paraId="35EC2580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AA9CB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Eletroneuromiografia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0A0A018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A046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351F5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300%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E425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208</w:t>
            </w:r>
          </w:p>
        </w:tc>
      </w:tr>
      <w:tr w:rsidR="009F54B4" w:rsidRPr="009F54B4" w14:paraId="1370F781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772F8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Espirometria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B27B44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E47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F110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248%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8DD5C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99</w:t>
            </w:r>
          </w:p>
        </w:tc>
      </w:tr>
      <w:tr w:rsidR="009F54B4" w:rsidRPr="009F54B4" w14:paraId="1614722A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3C49C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Esofagogastroduodenoscopia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A2A9015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62F66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5379E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107%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380E4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149</w:t>
            </w:r>
          </w:p>
        </w:tc>
      </w:tr>
      <w:tr w:rsidR="009F54B4" w:rsidRPr="009F54B4" w14:paraId="6F7086DE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C65BD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Mamografia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87CB24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908D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9F29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487%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CD6D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291</w:t>
            </w:r>
          </w:p>
        </w:tc>
      </w:tr>
      <w:tr w:rsidR="009F54B4" w:rsidRPr="009F54B4" w14:paraId="01CFE4BA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2DC4C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Polissonografia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FA2DF1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16AB0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D09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140%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AF04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68</w:t>
            </w:r>
          </w:p>
        </w:tc>
      </w:tr>
      <w:tr w:rsidR="009F54B4" w:rsidRPr="009F54B4" w14:paraId="776B7E9F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676DC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Radiografia com contraste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48A8DC0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CAF3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31EB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440%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6C2C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42</w:t>
            </w:r>
          </w:p>
        </w:tc>
      </w:tr>
      <w:tr w:rsidR="009F54B4" w:rsidRPr="009F54B4" w14:paraId="2496FF8E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E57F49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Raio X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511885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69AE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1.786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F700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119%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09D15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625</w:t>
            </w:r>
          </w:p>
        </w:tc>
      </w:tr>
      <w:tr w:rsidR="009F54B4" w:rsidRPr="009F54B4" w14:paraId="336D737A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6A4A8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Ressonância Magnética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77921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CDDD1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63D5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78%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B21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429</w:t>
            </w:r>
          </w:p>
        </w:tc>
      </w:tr>
      <w:tr w:rsidR="009F54B4" w:rsidRPr="009F54B4" w14:paraId="5900B561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3D59B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Teste de Esforço/Ergométrico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D565D53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ED9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0C7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15%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94DC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8</w:t>
            </w:r>
          </w:p>
        </w:tc>
      </w:tr>
      <w:tr w:rsidR="009F54B4" w:rsidRPr="009F54B4" w14:paraId="49A0AD40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3B34F1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Tomografia Computadorizada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6AA7D6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5B5FB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0DC3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176%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D8C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599</w:t>
            </w:r>
          </w:p>
        </w:tc>
      </w:tr>
      <w:tr w:rsidR="009F54B4" w:rsidRPr="009F54B4" w14:paraId="2DD1CA39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3515C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Ultrassom ( próstata via abdominal e via transretal, mamaria bilateral, tireóide, etc)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9F4F97B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D353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F09B8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438%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4A744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812</w:t>
            </w:r>
          </w:p>
        </w:tc>
      </w:tr>
      <w:tr w:rsidR="009F54B4" w:rsidRPr="009F54B4" w14:paraId="5064DD73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7C379" w14:textId="77777777" w:rsidR="009F54B4" w:rsidRPr="009F54B4" w:rsidRDefault="009F54B4" w:rsidP="009F54B4">
            <w:pPr>
              <w:spacing w:after="0" w:line="240" w:lineRule="auto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Videolaringoscopia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22DFD6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D747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CA406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sz w:val="22"/>
                <w:szCs w:val="22"/>
              </w:rPr>
              <w:t>56%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3CDF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color w:val="000000"/>
                <w:sz w:val="22"/>
                <w:szCs w:val="22"/>
              </w:rPr>
              <w:t>13</w:t>
            </w:r>
          </w:p>
        </w:tc>
      </w:tr>
      <w:tr w:rsidR="009F54B4" w:rsidRPr="009F54B4" w14:paraId="4B09E394" w14:textId="77777777" w:rsidTr="009F54B4">
        <w:trPr>
          <w:trHeight w:val="51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203764"/>
            <w:noWrap/>
            <w:vAlign w:val="center"/>
            <w:hideMark/>
          </w:tcPr>
          <w:p w14:paraId="48906596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>TOTAL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695F90A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>5.416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27FF4C3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>9.345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1DDA78C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>173%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4F715D02" w14:textId="77777777" w:rsidR="009F54B4" w:rsidRPr="009F54B4" w:rsidRDefault="009F54B4" w:rsidP="009F54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9F54B4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>6.601</w:t>
            </w:r>
          </w:p>
        </w:tc>
      </w:tr>
    </w:tbl>
    <w:p w14:paraId="4F30E9C3" w14:textId="77777777" w:rsidR="00EF6540" w:rsidRDefault="00EF6540" w:rsidP="00432162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</w:p>
    <w:p w14:paraId="1161508B" w14:textId="04E48E3A" w:rsidR="000F1839" w:rsidRPr="00D5470A" w:rsidRDefault="00D73FC2" w:rsidP="00432162">
      <w:pPr>
        <w:tabs>
          <w:tab w:val="left" w:pos="709"/>
        </w:tabs>
        <w:spacing w:before="160"/>
        <w:ind w:right="34"/>
        <w:jc w:val="both"/>
        <w:rPr>
          <w:rFonts w:cstheme="minorHAnsi"/>
        </w:rPr>
      </w:pPr>
      <w:r w:rsidRPr="00D5470A">
        <w:rPr>
          <w:rFonts w:cstheme="minorHAnsi"/>
        </w:rPr>
        <w:t xml:space="preserve">O objetivo é permitir a migração automática de dados assistenciais e financeiros diretamente do sistema de informação de gestão hospitalar adotado. </w:t>
      </w: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3"/>
        <w:gridCol w:w="3878"/>
      </w:tblGrid>
      <w:tr w:rsidR="00D73FC2" w:rsidRPr="00D5470A" w14:paraId="3F10BCA7" w14:textId="77777777" w:rsidTr="00C24A1F">
        <w:trPr>
          <w:trHeight w:val="501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09021" w14:textId="77777777" w:rsidR="00D73FC2" w:rsidRPr="00026797" w:rsidRDefault="00D73FC2" w:rsidP="00D73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026797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 xml:space="preserve">Encaminhamentos 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35FBFB" w14:textId="77777777" w:rsidR="00D73FC2" w:rsidRPr="00026797" w:rsidRDefault="00D73FC2" w:rsidP="00D73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</w:pPr>
            <w:r w:rsidRPr="00026797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</w:rPr>
              <w:t>Parecer</w:t>
            </w:r>
          </w:p>
        </w:tc>
      </w:tr>
      <w:tr w:rsidR="00D73FC2" w:rsidRPr="00D5470A" w14:paraId="047430D9" w14:textId="77777777" w:rsidTr="00C24A1F">
        <w:trPr>
          <w:trHeight w:val="501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1EE0" w14:textId="77777777" w:rsidR="00D73FC2" w:rsidRPr="00D5470A" w:rsidRDefault="00D73FC2" w:rsidP="00D73F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5470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Atas de Reuniões - Comissões 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2070" w14:textId="77777777" w:rsidR="00D73FC2" w:rsidRPr="00D5470A" w:rsidRDefault="00D73FC2" w:rsidP="00D73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5470A">
              <w:rPr>
                <w:rFonts w:eastAsia="Times New Roman" w:cstheme="minorHAnsi"/>
                <w:color w:val="000000"/>
                <w:sz w:val="22"/>
                <w:szCs w:val="22"/>
              </w:rPr>
              <w:t>Enviado</w:t>
            </w:r>
          </w:p>
        </w:tc>
      </w:tr>
      <w:tr w:rsidR="00D73FC2" w:rsidRPr="00D5470A" w14:paraId="14267B78" w14:textId="77777777" w:rsidTr="00C24A1F">
        <w:trPr>
          <w:trHeight w:val="501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B39E" w14:textId="77777777" w:rsidR="00D73FC2" w:rsidRPr="00D5470A" w:rsidRDefault="00D73FC2" w:rsidP="00D73F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5470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Relatórios - Comissões 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BCD8" w14:textId="77777777" w:rsidR="00D73FC2" w:rsidRPr="00D5470A" w:rsidRDefault="00D73FC2" w:rsidP="00D73F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D5470A">
              <w:rPr>
                <w:rFonts w:eastAsia="Times New Roman" w:cstheme="minorHAnsi"/>
                <w:color w:val="000000"/>
                <w:sz w:val="22"/>
                <w:szCs w:val="22"/>
              </w:rPr>
              <w:t>Enviado</w:t>
            </w:r>
          </w:p>
        </w:tc>
      </w:tr>
    </w:tbl>
    <w:p w14:paraId="6CFB8A78" w14:textId="7FFA183F" w:rsidR="00DC69EC" w:rsidRPr="00D5470A" w:rsidRDefault="00C24A1F" w:rsidP="00763172">
      <w:pPr>
        <w:spacing w:line="240" w:lineRule="auto"/>
        <w:ind w:right="-143"/>
        <w:jc w:val="both"/>
        <w:rPr>
          <w:rFonts w:cstheme="minorHAnsi"/>
          <w:b/>
          <w:bCs/>
        </w:rPr>
      </w:pPr>
      <w:r w:rsidRPr="00D5470A">
        <w:rPr>
          <w:rFonts w:cstheme="minorHAnsi"/>
          <w:noProof/>
        </w:rPr>
        <w:drawing>
          <wp:anchor distT="0" distB="0" distL="114300" distR="114300" simplePos="0" relativeHeight="251804672" behindDoc="1" locked="0" layoutInCell="1" allowOverlap="1" wp14:anchorId="0A30E2E5" wp14:editId="034600C6">
            <wp:simplePos x="0" y="0"/>
            <wp:positionH relativeFrom="page">
              <wp:posOffset>2981325</wp:posOffset>
            </wp:positionH>
            <wp:positionV relativeFrom="paragraph">
              <wp:posOffset>39410</wp:posOffset>
            </wp:positionV>
            <wp:extent cx="2132447" cy="1023001"/>
            <wp:effectExtent l="0" t="0" r="1270" b="5715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47" cy="102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DAA03" w14:textId="6231F827" w:rsidR="004F38EE" w:rsidRPr="00D5470A" w:rsidRDefault="004F38EE" w:rsidP="00763172">
      <w:pPr>
        <w:spacing w:line="240" w:lineRule="auto"/>
        <w:ind w:right="-143"/>
        <w:jc w:val="both"/>
        <w:rPr>
          <w:rFonts w:cstheme="minorHAnsi"/>
          <w:b/>
          <w:bCs/>
        </w:rPr>
      </w:pPr>
    </w:p>
    <w:p w14:paraId="627169FD" w14:textId="418AAC20" w:rsidR="00B310A4" w:rsidRPr="00D5470A" w:rsidRDefault="00B310A4" w:rsidP="006A1C64">
      <w:pPr>
        <w:rPr>
          <w:rFonts w:cstheme="minorHAnsi"/>
        </w:rPr>
      </w:pPr>
    </w:p>
    <w:p w14:paraId="6EBABEF9" w14:textId="019520DF" w:rsidR="00B310A4" w:rsidRPr="00D5470A" w:rsidRDefault="00B310A4" w:rsidP="006A1C64">
      <w:pPr>
        <w:rPr>
          <w:rFonts w:cstheme="minorHAnsi"/>
        </w:rPr>
      </w:pPr>
      <w:r w:rsidRPr="00D5470A">
        <w:rPr>
          <w:rFonts w:cstheme="minorHAnsi"/>
          <w:noProof/>
        </w:rPr>
        <w:drawing>
          <wp:anchor distT="0" distB="0" distL="114300" distR="114300" simplePos="0" relativeHeight="251757568" behindDoc="1" locked="0" layoutInCell="1" allowOverlap="1" wp14:anchorId="2C23ED03" wp14:editId="6B03CEBA">
            <wp:simplePos x="0" y="0"/>
            <wp:positionH relativeFrom="column">
              <wp:posOffset>2295525</wp:posOffset>
            </wp:positionH>
            <wp:positionV relativeFrom="paragraph">
              <wp:posOffset>160655</wp:posOffset>
            </wp:positionV>
            <wp:extent cx="965915" cy="685800"/>
            <wp:effectExtent l="0" t="0" r="571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AB680" w14:textId="6F8F9483" w:rsidR="008A6F18" w:rsidRPr="00D5470A" w:rsidRDefault="004F38EE" w:rsidP="006A1C64">
      <w:pPr>
        <w:rPr>
          <w:rFonts w:cstheme="minorHAnsi"/>
        </w:rPr>
      </w:pPr>
      <w:r w:rsidRPr="00D5470A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3CD4B90" wp14:editId="309DD4DA">
                <wp:simplePos x="0" y="0"/>
                <wp:positionH relativeFrom="column">
                  <wp:posOffset>-200025</wp:posOffset>
                </wp:positionH>
                <wp:positionV relativeFrom="paragraph">
                  <wp:posOffset>650240</wp:posOffset>
                </wp:positionV>
                <wp:extent cx="6177280" cy="419100"/>
                <wp:effectExtent l="0" t="0" r="13970" b="1905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5A3E" w14:textId="4F4AD7BC" w:rsidR="00F34BBC" w:rsidRDefault="00F34BBC" w:rsidP="00E71695">
                            <w:pPr>
                              <w:jc w:val="center"/>
                            </w:pPr>
                            <w:r>
                              <w:t xml:space="preserve">Relatório </w:t>
                            </w:r>
                            <w:r w:rsidR="009073C6">
                              <w:t>elaborado pelas Diretorias do HGG e a</w:t>
                            </w:r>
                            <w:r>
                              <w:t xml:space="preserve">provado pelo Conselho de Administração em </w:t>
                            </w:r>
                            <w:r w:rsidR="000464DF">
                              <w:t>___/___/___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4B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5.75pt;margin-top:51.2pt;width:486.4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" strokecolor="#d5dce4 [671]">
                <v:textbox>
                  <w:txbxContent>
                    <w:p w14:paraId="37C55A3E" w14:textId="4F4AD7BC" w:rsidR="00F34BBC" w:rsidRDefault="00F34BBC" w:rsidP="00E71695">
                      <w:pPr>
                        <w:jc w:val="center"/>
                      </w:pPr>
                      <w:r>
                        <w:t xml:space="preserve">Relatório </w:t>
                      </w:r>
                      <w:r w:rsidR="009073C6">
                        <w:t>elaborado pelas Diretorias do HGG e a</w:t>
                      </w:r>
                      <w:r>
                        <w:t xml:space="preserve">provado pelo Conselho de Administração em </w:t>
                      </w:r>
                      <w:r w:rsidR="000464DF">
                        <w:t>___/___/___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6F18" w:rsidRPr="00D5470A" w:rsidSect="00563B8F">
      <w:headerReference w:type="default" r:id="rId11"/>
      <w:headerReference w:type="first" r:id="rId12"/>
      <w:pgSz w:w="11906" w:h="16838"/>
      <w:pgMar w:top="1993" w:right="1133" w:bottom="284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77CE" w14:textId="77777777" w:rsidR="0095721B" w:rsidRDefault="0095721B" w:rsidP="00B7003D">
      <w:pPr>
        <w:spacing w:after="0" w:line="240" w:lineRule="auto"/>
      </w:pPr>
      <w:r>
        <w:separator/>
      </w:r>
    </w:p>
  </w:endnote>
  <w:endnote w:type="continuationSeparator" w:id="0">
    <w:p w14:paraId="28363A49" w14:textId="77777777" w:rsidR="0095721B" w:rsidRDefault="0095721B" w:rsidP="00B7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774E" w14:textId="77777777" w:rsidR="0095721B" w:rsidRDefault="0095721B" w:rsidP="00B7003D">
      <w:pPr>
        <w:spacing w:after="0" w:line="240" w:lineRule="auto"/>
      </w:pPr>
      <w:r>
        <w:separator/>
      </w:r>
    </w:p>
  </w:footnote>
  <w:footnote w:type="continuationSeparator" w:id="0">
    <w:p w14:paraId="6838A4A3" w14:textId="77777777" w:rsidR="0095721B" w:rsidRDefault="0095721B" w:rsidP="00B7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4813" w14:textId="36BB992D" w:rsidR="00B7003D" w:rsidRDefault="00F62338" w:rsidP="00B7003D">
    <w:pPr>
      <w:pStyle w:val="Cabealho"/>
      <w:ind w:left="-127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F751C" wp14:editId="5FC8F24C">
          <wp:simplePos x="0" y="0"/>
          <wp:positionH relativeFrom="column">
            <wp:posOffset>40640</wp:posOffset>
          </wp:positionH>
          <wp:positionV relativeFrom="paragraph">
            <wp:posOffset>-112395</wp:posOffset>
          </wp:positionV>
          <wp:extent cx="5846699" cy="1103586"/>
          <wp:effectExtent l="0" t="0" r="190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_hgg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6699" cy="1103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8AA21" w14:textId="77777777" w:rsidR="00B7003D" w:rsidRDefault="00B700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5CE7" w14:textId="583AFAE5" w:rsidR="00894809" w:rsidRDefault="00894809">
    <w:pPr>
      <w:pStyle w:val="Cabealho"/>
    </w:pPr>
    <w:r>
      <w:rPr>
        <w:noProof/>
      </w:rPr>
      <w:drawing>
        <wp:inline distT="0" distB="0" distL="0" distR="0" wp14:anchorId="4E66FF2A" wp14:editId="3D21E42A">
          <wp:extent cx="5846445" cy="1103630"/>
          <wp:effectExtent l="0" t="0" r="1905" b="127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D3D"/>
    <w:multiLevelType w:val="hybridMultilevel"/>
    <w:tmpl w:val="488EC960"/>
    <w:lvl w:ilvl="0" w:tplc="C3EE1CF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D1D2403"/>
    <w:multiLevelType w:val="hybridMultilevel"/>
    <w:tmpl w:val="7332B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702B8"/>
    <w:multiLevelType w:val="hybridMultilevel"/>
    <w:tmpl w:val="3F88C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12E3"/>
    <w:multiLevelType w:val="hybridMultilevel"/>
    <w:tmpl w:val="63B48EC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1700998"/>
    <w:multiLevelType w:val="hybridMultilevel"/>
    <w:tmpl w:val="9AA09852"/>
    <w:lvl w:ilvl="0" w:tplc="0416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582B4102"/>
    <w:multiLevelType w:val="hybridMultilevel"/>
    <w:tmpl w:val="F1DAE990"/>
    <w:lvl w:ilvl="0" w:tplc="DFDCB91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6" w:hanging="360"/>
      </w:pPr>
    </w:lvl>
    <w:lvl w:ilvl="2" w:tplc="0416001B" w:tentative="1">
      <w:start w:val="1"/>
      <w:numFmt w:val="lowerRoman"/>
      <w:lvlText w:val="%3."/>
      <w:lvlJc w:val="right"/>
      <w:pPr>
        <w:ind w:left="2826" w:hanging="180"/>
      </w:pPr>
    </w:lvl>
    <w:lvl w:ilvl="3" w:tplc="0416000F" w:tentative="1">
      <w:start w:val="1"/>
      <w:numFmt w:val="decimal"/>
      <w:lvlText w:val="%4."/>
      <w:lvlJc w:val="left"/>
      <w:pPr>
        <w:ind w:left="3546" w:hanging="360"/>
      </w:pPr>
    </w:lvl>
    <w:lvl w:ilvl="4" w:tplc="04160019" w:tentative="1">
      <w:start w:val="1"/>
      <w:numFmt w:val="lowerLetter"/>
      <w:lvlText w:val="%5."/>
      <w:lvlJc w:val="left"/>
      <w:pPr>
        <w:ind w:left="4266" w:hanging="360"/>
      </w:pPr>
    </w:lvl>
    <w:lvl w:ilvl="5" w:tplc="0416001B" w:tentative="1">
      <w:start w:val="1"/>
      <w:numFmt w:val="lowerRoman"/>
      <w:lvlText w:val="%6."/>
      <w:lvlJc w:val="right"/>
      <w:pPr>
        <w:ind w:left="4986" w:hanging="180"/>
      </w:pPr>
    </w:lvl>
    <w:lvl w:ilvl="6" w:tplc="0416000F" w:tentative="1">
      <w:start w:val="1"/>
      <w:numFmt w:val="decimal"/>
      <w:lvlText w:val="%7."/>
      <w:lvlJc w:val="left"/>
      <w:pPr>
        <w:ind w:left="5706" w:hanging="360"/>
      </w:pPr>
    </w:lvl>
    <w:lvl w:ilvl="7" w:tplc="04160019" w:tentative="1">
      <w:start w:val="1"/>
      <w:numFmt w:val="lowerLetter"/>
      <w:lvlText w:val="%8."/>
      <w:lvlJc w:val="left"/>
      <w:pPr>
        <w:ind w:left="6426" w:hanging="360"/>
      </w:pPr>
    </w:lvl>
    <w:lvl w:ilvl="8" w:tplc="0416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6" w15:restartNumberingAfterBreak="0">
    <w:nsid w:val="6A5C13B8"/>
    <w:multiLevelType w:val="hybridMultilevel"/>
    <w:tmpl w:val="65724E60"/>
    <w:lvl w:ilvl="0" w:tplc="0416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79F910D9"/>
    <w:multiLevelType w:val="hybridMultilevel"/>
    <w:tmpl w:val="78163EA4"/>
    <w:lvl w:ilvl="0" w:tplc="077EC9D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82477">
    <w:abstractNumId w:val="4"/>
  </w:num>
  <w:num w:numId="2" w16cid:durableId="1648318315">
    <w:abstractNumId w:val="2"/>
  </w:num>
  <w:num w:numId="3" w16cid:durableId="535122191">
    <w:abstractNumId w:val="0"/>
  </w:num>
  <w:num w:numId="4" w16cid:durableId="1357659023">
    <w:abstractNumId w:val="3"/>
  </w:num>
  <w:num w:numId="5" w16cid:durableId="1706247514">
    <w:abstractNumId w:val="1"/>
  </w:num>
  <w:num w:numId="6" w16cid:durableId="425463476">
    <w:abstractNumId w:val="6"/>
  </w:num>
  <w:num w:numId="7" w16cid:durableId="1715233742">
    <w:abstractNumId w:val="5"/>
  </w:num>
  <w:num w:numId="8" w16cid:durableId="1944875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03"/>
    <w:rsid w:val="00004BDF"/>
    <w:rsid w:val="00007B26"/>
    <w:rsid w:val="00026797"/>
    <w:rsid w:val="00027C42"/>
    <w:rsid w:val="0003128E"/>
    <w:rsid w:val="000464DF"/>
    <w:rsid w:val="0005476D"/>
    <w:rsid w:val="000605A4"/>
    <w:rsid w:val="00081793"/>
    <w:rsid w:val="000A27FE"/>
    <w:rsid w:val="000A382E"/>
    <w:rsid w:val="000D5947"/>
    <w:rsid w:val="000D71F6"/>
    <w:rsid w:val="000F04C8"/>
    <w:rsid w:val="000F1839"/>
    <w:rsid w:val="000F5ADD"/>
    <w:rsid w:val="001052D0"/>
    <w:rsid w:val="00113E8B"/>
    <w:rsid w:val="00120CEC"/>
    <w:rsid w:val="00122133"/>
    <w:rsid w:val="00130C24"/>
    <w:rsid w:val="00130F13"/>
    <w:rsid w:val="00143FE0"/>
    <w:rsid w:val="001535B6"/>
    <w:rsid w:val="001649A4"/>
    <w:rsid w:val="00165D1E"/>
    <w:rsid w:val="001750F4"/>
    <w:rsid w:val="00184F51"/>
    <w:rsid w:val="00186F77"/>
    <w:rsid w:val="00193438"/>
    <w:rsid w:val="00193FEF"/>
    <w:rsid w:val="001960B0"/>
    <w:rsid w:val="001A275E"/>
    <w:rsid w:val="001C2E4C"/>
    <w:rsid w:val="001D1234"/>
    <w:rsid w:val="001F4A06"/>
    <w:rsid w:val="001F5DE5"/>
    <w:rsid w:val="00203009"/>
    <w:rsid w:val="00227A25"/>
    <w:rsid w:val="00243EBE"/>
    <w:rsid w:val="00250936"/>
    <w:rsid w:val="002860E1"/>
    <w:rsid w:val="0029589A"/>
    <w:rsid w:val="002B07AC"/>
    <w:rsid w:val="002D6E19"/>
    <w:rsid w:val="002F630E"/>
    <w:rsid w:val="003104D7"/>
    <w:rsid w:val="0031707D"/>
    <w:rsid w:val="00324E9F"/>
    <w:rsid w:val="0032743F"/>
    <w:rsid w:val="00334CB9"/>
    <w:rsid w:val="003411C8"/>
    <w:rsid w:val="00347DA7"/>
    <w:rsid w:val="003500A4"/>
    <w:rsid w:val="003A03EE"/>
    <w:rsid w:val="003A23E8"/>
    <w:rsid w:val="003A30CB"/>
    <w:rsid w:val="003B1644"/>
    <w:rsid w:val="003B6E58"/>
    <w:rsid w:val="003D54D3"/>
    <w:rsid w:val="003E2021"/>
    <w:rsid w:val="003F0203"/>
    <w:rsid w:val="00406C22"/>
    <w:rsid w:val="0041697C"/>
    <w:rsid w:val="00425DC9"/>
    <w:rsid w:val="00432162"/>
    <w:rsid w:val="00443857"/>
    <w:rsid w:val="004607B0"/>
    <w:rsid w:val="00480A60"/>
    <w:rsid w:val="004818FA"/>
    <w:rsid w:val="004A1D86"/>
    <w:rsid w:val="004E31EE"/>
    <w:rsid w:val="004E348F"/>
    <w:rsid w:val="004F38EE"/>
    <w:rsid w:val="0051054D"/>
    <w:rsid w:val="00515EF1"/>
    <w:rsid w:val="005306C5"/>
    <w:rsid w:val="005358F9"/>
    <w:rsid w:val="0054097E"/>
    <w:rsid w:val="00543D85"/>
    <w:rsid w:val="00563B8F"/>
    <w:rsid w:val="00594163"/>
    <w:rsid w:val="005A526C"/>
    <w:rsid w:val="005A6B3C"/>
    <w:rsid w:val="005B6DC2"/>
    <w:rsid w:val="005C34DC"/>
    <w:rsid w:val="005D77F3"/>
    <w:rsid w:val="005E6A66"/>
    <w:rsid w:val="005F529C"/>
    <w:rsid w:val="00622E8D"/>
    <w:rsid w:val="00633700"/>
    <w:rsid w:val="00636BD7"/>
    <w:rsid w:val="006504A0"/>
    <w:rsid w:val="006718AF"/>
    <w:rsid w:val="006870ED"/>
    <w:rsid w:val="006A063B"/>
    <w:rsid w:val="006A0BB5"/>
    <w:rsid w:val="006A1C64"/>
    <w:rsid w:val="006A6C67"/>
    <w:rsid w:val="006B06E3"/>
    <w:rsid w:val="006B7025"/>
    <w:rsid w:val="006C5B11"/>
    <w:rsid w:val="006E2970"/>
    <w:rsid w:val="006F2285"/>
    <w:rsid w:val="006F2D36"/>
    <w:rsid w:val="00710807"/>
    <w:rsid w:val="00737D40"/>
    <w:rsid w:val="0074637D"/>
    <w:rsid w:val="00750698"/>
    <w:rsid w:val="00763172"/>
    <w:rsid w:val="007635E6"/>
    <w:rsid w:val="00766501"/>
    <w:rsid w:val="0077640E"/>
    <w:rsid w:val="00786502"/>
    <w:rsid w:val="007B3CE1"/>
    <w:rsid w:val="007D33D5"/>
    <w:rsid w:val="007D5C40"/>
    <w:rsid w:val="007D69D5"/>
    <w:rsid w:val="008023E2"/>
    <w:rsid w:val="00802ACC"/>
    <w:rsid w:val="008147EB"/>
    <w:rsid w:val="00835500"/>
    <w:rsid w:val="0084250C"/>
    <w:rsid w:val="00844E04"/>
    <w:rsid w:val="008520B9"/>
    <w:rsid w:val="00854FF5"/>
    <w:rsid w:val="0085792A"/>
    <w:rsid w:val="00861C1C"/>
    <w:rsid w:val="00870338"/>
    <w:rsid w:val="00884EB6"/>
    <w:rsid w:val="00894809"/>
    <w:rsid w:val="008A0E43"/>
    <w:rsid w:val="008A2A55"/>
    <w:rsid w:val="008A510D"/>
    <w:rsid w:val="008A6F18"/>
    <w:rsid w:val="008B07C9"/>
    <w:rsid w:val="008D6C94"/>
    <w:rsid w:val="008E3A00"/>
    <w:rsid w:val="008E5E36"/>
    <w:rsid w:val="009073C6"/>
    <w:rsid w:val="0093033E"/>
    <w:rsid w:val="0093345D"/>
    <w:rsid w:val="009518FE"/>
    <w:rsid w:val="00955004"/>
    <w:rsid w:val="00956D91"/>
    <w:rsid w:val="0095721B"/>
    <w:rsid w:val="00991E10"/>
    <w:rsid w:val="009A486D"/>
    <w:rsid w:val="009C06B4"/>
    <w:rsid w:val="009C2072"/>
    <w:rsid w:val="009F54B4"/>
    <w:rsid w:val="00A00760"/>
    <w:rsid w:val="00A264C1"/>
    <w:rsid w:val="00A30CBE"/>
    <w:rsid w:val="00A70A37"/>
    <w:rsid w:val="00A81692"/>
    <w:rsid w:val="00AA0554"/>
    <w:rsid w:val="00AA2752"/>
    <w:rsid w:val="00AA55F5"/>
    <w:rsid w:val="00AB337D"/>
    <w:rsid w:val="00AB4599"/>
    <w:rsid w:val="00AB662F"/>
    <w:rsid w:val="00AC265E"/>
    <w:rsid w:val="00AE33E1"/>
    <w:rsid w:val="00AE7127"/>
    <w:rsid w:val="00AF21E0"/>
    <w:rsid w:val="00B0075D"/>
    <w:rsid w:val="00B106E2"/>
    <w:rsid w:val="00B149DB"/>
    <w:rsid w:val="00B15A35"/>
    <w:rsid w:val="00B1707D"/>
    <w:rsid w:val="00B25AAF"/>
    <w:rsid w:val="00B310A4"/>
    <w:rsid w:val="00B341E0"/>
    <w:rsid w:val="00B43F04"/>
    <w:rsid w:val="00B6737D"/>
    <w:rsid w:val="00B7003D"/>
    <w:rsid w:val="00B946A0"/>
    <w:rsid w:val="00B95858"/>
    <w:rsid w:val="00B9680C"/>
    <w:rsid w:val="00BB34A8"/>
    <w:rsid w:val="00BB4F37"/>
    <w:rsid w:val="00BC1459"/>
    <w:rsid w:val="00BC7DDB"/>
    <w:rsid w:val="00BF4D10"/>
    <w:rsid w:val="00C14259"/>
    <w:rsid w:val="00C163A5"/>
    <w:rsid w:val="00C21664"/>
    <w:rsid w:val="00C24A1F"/>
    <w:rsid w:val="00C320CA"/>
    <w:rsid w:val="00C412C4"/>
    <w:rsid w:val="00C45AE3"/>
    <w:rsid w:val="00C60C9E"/>
    <w:rsid w:val="00C612C0"/>
    <w:rsid w:val="00C82E2D"/>
    <w:rsid w:val="00C85E2D"/>
    <w:rsid w:val="00C94BA3"/>
    <w:rsid w:val="00CB596B"/>
    <w:rsid w:val="00CB78FD"/>
    <w:rsid w:val="00CC448C"/>
    <w:rsid w:val="00CC55C3"/>
    <w:rsid w:val="00CE3A73"/>
    <w:rsid w:val="00CE3F5E"/>
    <w:rsid w:val="00D054D5"/>
    <w:rsid w:val="00D12CAC"/>
    <w:rsid w:val="00D166B1"/>
    <w:rsid w:val="00D21582"/>
    <w:rsid w:val="00D360DC"/>
    <w:rsid w:val="00D5470A"/>
    <w:rsid w:val="00D54D22"/>
    <w:rsid w:val="00D6634F"/>
    <w:rsid w:val="00D73FC2"/>
    <w:rsid w:val="00D74825"/>
    <w:rsid w:val="00DA1DF1"/>
    <w:rsid w:val="00DA2A36"/>
    <w:rsid w:val="00DA544F"/>
    <w:rsid w:val="00DC69EC"/>
    <w:rsid w:val="00DE01F6"/>
    <w:rsid w:val="00DE4618"/>
    <w:rsid w:val="00DF007E"/>
    <w:rsid w:val="00E018F8"/>
    <w:rsid w:val="00E129C3"/>
    <w:rsid w:val="00E17E3B"/>
    <w:rsid w:val="00E4558B"/>
    <w:rsid w:val="00E51A7E"/>
    <w:rsid w:val="00E662F2"/>
    <w:rsid w:val="00E71695"/>
    <w:rsid w:val="00E86A5C"/>
    <w:rsid w:val="00EA0500"/>
    <w:rsid w:val="00EA295D"/>
    <w:rsid w:val="00EB7461"/>
    <w:rsid w:val="00EC47E2"/>
    <w:rsid w:val="00ED29D9"/>
    <w:rsid w:val="00EF6540"/>
    <w:rsid w:val="00F03571"/>
    <w:rsid w:val="00F123E1"/>
    <w:rsid w:val="00F1286D"/>
    <w:rsid w:val="00F16A25"/>
    <w:rsid w:val="00F21D66"/>
    <w:rsid w:val="00F34BBC"/>
    <w:rsid w:val="00F4232D"/>
    <w:rsid w:val="00F562D7"/>
    <w:rsid w:val="00F62338"/>
    <w:rsid w:val="00F668DC"/>
    <w:rsid w:val="00F83CF3"/>
    <w:rsid w:val="00F91724"/>
    <w:rsid w:val="00FC6309"/>
    <w:rsid w:val="00FF276C"/>
    <w:rsid w:val="00FF39C0"/>
    <w:rsid w:val="00FF3AD1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497A276"/>
  <w15:chartTrackingRefBased/>
  <w15:docId w15:val="{C2F51BC7-ACBD-4346-9973-AB6B5797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C64"/>
    <w:pPr>
      <w:spacing w:after="200" w:line="288" w:lineRule="auto"/>
    </w:pPr>
    <w:rPr>
      <w:rFonts w:eastAsiaTheme="minorEastAsia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B662F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B662F"/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0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03D"/>
    <w:rPr>
      <w:rFonts w:eastAsiaTheme="minorEastAsia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0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03D"/>
    <w:rPr>
      <w:rFonts w:eastAsiaTheme="minorEastAsia"/>
      <w:sz w:val="21"/>
      <w:szCs w:val="21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B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B337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45D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PargrafodaLista1">
    <w:name w:val="Parágrafo da Lista1"/>
    <w:basedOn w:val="Normal"/>
    <w:rsid w:val="002F630E"/>
    <w:pPr>
      <w:suppressAutoHyphens/>
      <w:spacing w:line="276" w:lineRule="auto"/>
      <w:ind w:left="720"/>
      <w:contextualSpacing/>
    </w:pPr>
    <w:rPr>
      <w:rFonts w:ascii="Calibri" w:eastAsia="Times New Roman" w:hAnsi="Calibri" w:cs="Calibri"/>
      <w:bCs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34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492A-3A6A-4E69-A7DF-DE4195CB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847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</dc:creator>
  <cp:keywords/>
  <dc:description/>
  <cp:lastModifiedBy>Robertta Franciele Sousa</cp:lastModifiedBy>
  <cp:revision>19</cp:revision>
  <cp:lastPrinted>2023-10-04T10:56:00Z</cp:lastPrinted>
  <dcterms:created xsi:type="dcterms:W3CDTF">2023-08-15T21:25:00Z</dcterms:created>
  <dcterms:modified xsi:type="dcterms:W3CDTF">2024-03-05T15:30:00Z</dcterms:modified>
</cp:coreProperties>
</file>